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3D8D" w14:textId="7F796C28" w:rsidR="002B685E" w:rsidRPr="00B01B73" w:rsidRDefault="002B685E" w:rsidP="002B685E">
      <w:pPr>
        <w:pStyle w:val="CRCoverPage"/>
        <w:tabs>
          <w:tab w:val="left" w:pos="1980"/>
        </w:tabs>
        <w:rPr>
          <w:rFonts w:ascii="Times New Roman" w:eastAsia="SimSun" w:hAnsi="Times New Roman"/>
          <w:b/>
          <w:sz w:val="24"/>
          <w:szCs w:val="24"/>
          <w:lang w:val="en-US" w:eastAsia="zh-CN"/>
        </w:rPr>
      </w:pPr>
      <w:bookmarkStart w:id="0" w:name="_Ref513464071"/>
      <w:r w:rsidRPr="00B01B73">
        <w:rPr>
          <w:rFonts w:ascii="Times New Roman" w:eastAsia="SimSun" w:hAnsi="Times New Roman"/>
          <w:b/>
          <w:sz w:val="24"/>
          <w:szCs w:val="24"/>
          <w:lang w:val="en-US" w:eastAsia="zh-CN"/>
        </w:rPr>
        <w:t>3GPP TSG RAN WG1 #11</w:t>
      </w:r>
      <w:r w:rsidR="003B75F8">
        <w:rPr>
          <w:rFonts w:ascii="Times New Roman" w:eastAsia="SimSun" w:hAnsi="Times New Roman"/>
          <w:b/>
          <w:sz w:val="24"/>
          <w:szCs w:val="24"/>
          <w:lang w:val="en-US" w:eastAsia="zh-CN"/>
        </w:rPr>
        <w:t>3</w:t>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t xml:space="preserve">    </w:t>
      </w:r>
      <w:r>
        <w:rPr>
          <w:rFonts w:ascii="Times New Roman" w:eastAsia="SimSun" w:hAnsi="Times New Roman"/>
          <w:b/>
          <w:sz w:val="24"/>
          <w:szCs w:val="24"/>
          <w:lang w:val="en-US" w:eastAsia="zh-CN"/>
        </w:rPr>
        <w:t xml:space="preserve">    </w:t>
      </w:r>
      <w:r w:rsidRPr="00B01B73">
        <w:rPr>
          <w:rFonts w:ascii="Times New Roman" w:eastAsia="SimSun" w:hAnsi="Times New Roman"/>
          <w:b/>
          <w:sz w:val="24"/>
          <w:szCs w:val="24"/>
          <w:lang w:val="en-US" w:eastAsia="zh-CN"/>
        </w:rPr>
        <w:t>R1-</w:t>
      </w:r>
      <w:r w:rsidR="009C3435" w:rsidRPr="00B01B73">
        <w:rPr>
          <w:rFonts w:ascii="Times New Roman" w:eastAsia="SimSun" w:hAnsi="Times New Roman"/>
          <w:b/>
          <w:sz w:val="24"/>
          <w:szCs w:val="24"/>
          <w:lang w:val="en-US" w:eastAsia="zh-CN"/>
        </w:rPr>
        <w:t>2</w:t>
      </w:r>
      <w:r w:rsidR="0094446B">
        <w:rPr>
          <w:rFonts w:ascii="Times New Roman" w:eastAsia="SimSun" w:hAnsi="Times New Roman"/>
          <w:b/>
          <w:sz w:val="24"/>
          <w:szCs w:val="24"/>
          <w:lang w:val="en-US" w:eastAsia="zh-CN"/>
        </w:rPr>
        <w:t>3</w:t>
      </w:r>
      <w:r w:rsidR="00DC13D5" w:rsidRPr="006A598A">
        <w:rPr>
          <w:rFonts w:ascii="Times New Roman" w:eastAsia="SimSun" w:hAnsi="Times New Roman"/>
          <w:b/>
          <w:sz w:val="24"/>
          <w:szCs w:val="24"/>
          <w:lang w:val="en-US" w:eastAsia="zh-CN"/>
        </w:rPr>
        <w:t>05154</w:t>
      </w:r>
    </w:p>
    <w:p w14:paraId="07331F92" w14:textId="1CB4AA6D" w:rsidR="002B685E" w:rsidRPr="00071F4E" w:rsidRDefault="006E1891" w:rsidP="002B685E">
      <w:pPr>
        <w:pStyle w:val="CRCoverPage"/>
        <w:tabs>
          <w:tab w:val="left" w:pos="1980"/>
        </w:tabs>
        <w:jc w:val="both"/>
        <w:rPr>
          <w:rFonts w:ascii="Times New Roman" w:hAnsi="Times New Roman"/>
          <w:b/>
          <w:bCs/>
          <w:sz w:val="24"/>
          <w:lang w:val="en-US"/>
        </w:rPr>
      </w:pPr>
      <w:r w:rsidRPr="00BA0412">
        <w:rPr>
          <w:rFonts w:ascii="Times New Roman" w:eastAsiaTheme="minorHAnsi" w:hAnsi="Times New Roman"/>
          <w:b/>
          <w:bCs/>
          <w:sz w:val="24"/>
          <w:szCs w:val="28"/>
          <w:lang w:val="en-US"/>
        </w:rPr>
        <w:t xml:space="preserve">Incheon, Korea, </w:t>
      </w:r>
      <w:r w:rsidR="003B75F8">
        <w:rPr>
          <w:rFonts w:ascii="Times New Roman" w:eastAsia="SimSun" w:hAnsi="Times New Roman"/>
          <w:b/>
          <w:sz w:val="24"/>
          <w:szCs w:val="24"/>
          <w:lang w:val="en-US" w:eastAsia="zh-CN"/>
        </w:rPr>
        <w:t>May</w:t>
      </w:r>
      <w:r w:rsidR="00E57216" w:rsidRPr="00AA15F3">
        <w:rPr>
          <w:rFonts w:ascii="Times New Roman" w:eastAsia="SimSun" w:hAnsi="Times New Roman"/>
          <w:b/>
          <w:sz w:val="24"/>
          <w:szCs w:val="24"/>
          <w:lang w:eastAsia="zh-CN"/>
        </w:rPr>
        <w:t xml:space="preserve"> </w:t>
      </w:r>
      <w:r w:rsidR="003B75F8">
        <w:rPr>
          <w:rFonts w:ascii="Times New Roman" w:eastAsia="SimSun" w:hAnsi="Times New Roman"/>
          <w:b/>
          <w:sz w:val="24"/>
          <w:szCs w:val="24"/>
          <w:lang w:eastAsia="zh-CN"/>
        </w:rPr>
        <w:t>22</w:t>
      </w:r>
      <w:r w:rsidR="003B75F8" w:rsidRPr="006A598A">
        <w:rPr>
          <w:rFonts w:ascii="Times New Roman" w:eastAsia="SimSun" w:hAnsi="Times New Roman"/>
          <w:b/>
          <w:sz w:val="24"/>
          <w:szCs w:val="24"/>
          <w:vertAlign w:val="superscript"/>
          <w:lang w:eastAsia="zh-CN"/>
        </w:rPr>
        <w:t>nd</w:t>
      </w:r>
      <w:r w:rsidR="003B75F8">
        <w:rPr>
          <w:rFonts w:ascii="Times New Roman" w:eastAsia="SimSun" w:hAnsi="Times New Roman"/>
          <w:b/>
          <w:sz w:val="24"/>
          <w:szCs w:val="24"/>
          <w:lang w:eastAsia="zh-CN"/>
        </w:rPr>
        <w:t xml:space="preserve"> </w:t>
      </w:r>
      <w:r w:rsidR="002B685E" w:rsidRPr="00AA15F3">
        <w:rPr>
          <w:rFonts w:ascii="Times New Roman" w:eastAsia="SimSun" w:hAnsi="Times New Roman"/>
          <w:b/>
          <w:sz w:val="24"/>
          <w:szCs w:val="24"/>
          <w:lang w:eastAsia="zh-CN"/>
        </w:rPr>
        <w:t>–</w:t>
      </w:r>
      <w:r w:rsidR="00E57216">
        <w:rPr>
          <w:rFonts w:ascii="Times New Roman" w:eastAsia="SimSun" w:hAnsi="Times New Roman"/>
          <w:b/>
          <w:sz w:val="24"/>
          <w:szCs w:val="24"/>
          <w:lang w:eastAsia="zh-CN"/>
        </w:rPr>
        <w:t xml:space="preserve"> 26</w:t>
      </w:r>
      <w:r w:rsidR="00E57216" w:rsidRPr="00F3047C">
        <w:rPr>
          <w:rFonts w:ascii="Times New Roman" w:eastAsia="SimSun" w:hAnsi="Times New Roman"/>
          <w:b/>
          <w:sz w:val="24"/>
          <w:szCs w:val="24"/>
          <w:vertAlign w:val="superscript"/>
          <w:lang w:eastAsia="zh-CN"/>
        </w:rPr>
        <w:t>th</w:t>
      </w:r>
      <w:r w:rsidR="00E57216">
        <w:rPr>
          <w:rFonts w:ascii="Times New Roman" w:eastAsia="SimSun" w:hAnsi="Times New Roman"/>
          <w:b/>
          <w:sz w:val="24"/>
          <w:szCs w:val="24"/>
          <w:lang w:eastAsia="zh-CN"/>
        </w:rPr>
        <w:t xml:space="preserve"> </w:t>
      </w:r>
      <w:r w:rsidR="002B685E" w:rsidRPr="00AA15F3">
        <w:rPr>
          <w:rFonts w:ascii="Times New Roman" w:eastAsia="SimSun" w:hAnsi="Times New Roman"/>
          <w:b/>
          <w:sz w:val="24"/>
          <w:szCs w:val="24"/>
          <w:lang w:eastAsia="zh-CN"/>
        </w:rPr>
        <w:t>, 202</w:t>
      </w:r>
      <w:r w:rsidR="00E41186">
        <w:rPr>
          <w:rFonts w:ascii="Times New Roman" w:eastAsia="SimSun" w:hAnsi="Times New Roman"/>
          <w:b/>
          <w:sz w:val="24"/>
          <w:szCs w:val="24"/>
          <w:lang w:eastAsia="zh-CN"/>
        </w:rPr>
        <w:t>3</w:t>
      </w:r>
    </w:p>
    <w:p w14:paraId="1E0ADC00" w14:textId="77777777" w:rsidR="002B685E" w:rsidRPr="00071F4E" w:rsidRDefault="002B685E" w:rsidP="002B685E">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9.4.2</w:t>
      </w:r>
    </w:p>
    <w:p w14:paraId="21A6A3C0" w14:textId="77777777" w:rsidR="002B685E" w:rsidRPr="00071F4E" w:rsidRDefault="002B685E" w:rsidP="002B685E">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10E4B5A0" w14:textId="77777777" w:rsidR="002B685E" w:rsidRPr="0052761C" w:rsidRDefault="002B685E" w:rsidP="002B685E">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Pr="0052761C">
        <w:rPr>
          <w:rFonts w:ascii="Times New Roman" w:hAnsi="Times New Roman" w:cs="Times New Roman"/>
          <w:b/>
          <w:bCs/>
        </w:rPr>
        <w:t>Co-channel coexistence for LTE sidelink and NR sidelink</w:t>
      </w:r>
    </w:p>
    <w:p w14:paraId="3118696F" w14:textId="77777777" w:rsidR="002B685E" w:rsidRPr="00071F4E" w:rsidRDefault="002B685E" w:rsidP="002B685E">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1091848B" w14:textId="77777777" w:rsidR="002B685E" w:rsidRDefault="002B685E" w:rsidP="002B685E">
      <w:pPr>
        <w:pStyle w:val="Heading1"/>
        <w:rPr>
          <w:rFonts w:ascii="Times New Roman" w:hAnsi="Times New Roman"/>
          <w:b/>
          <w:sz w:val="32"/>
          <w:szCs w:val="32"/>
        </w:rPr>
      </w:pPr>
      <w:r w:rsidRPr="00FE4CA9">
        <w:rPr>
          <w:rFonts w:ascii="Times New Roman" w:hAnsi="Times New Roman"/>
          <w:b/>
          <w:sz w:val="32"/>
          <w:szCs w:val="32"/>
        </w:rPr>
        <w:t>Introduction</w:t>
      </w:r>
    </w:p>
    <w:p w14:paraId="5F6C169E" w14:textId="40F1FD36" w:rsidR="002B685E" w:rsidRDefault="002B685E" w:rsidP="00745B46">
      <w:pPr>
        <w:spacing w:before="120" w:after="120"/>
        <w:jc w:val="both"/>
        <w:rPr>
          <w:rFonts w:ascii="Times New Roman" w:hAnsi="Times New Roman" w:cs="Times New Roman"/>
        </w:rPr>
      </w:pPr>
      <w:r>
        <w:rPr>
          <w:rFonts w:ascii="Times New Roman" w:hAnsi="Times New Roman" w:cs="Times New Roman"/>
        </w:rPr>
        <w:t>R18 SL evolution WI was approved in RAN plenary #94 and one of the objectives is to study and specify solutions for co-channel coexistence between LTE and NR sidelink [1]. The progress was evaluated in RAN Plenary #97e and it was agreed to continue the work on dynamic resource pool sharing with high priority for Type A devices and operating combination A [2].</w:t>
      </w:r>
      <w:r w:rsidR="00973C15">
        <w:rPr>
          <w:rFonts w:ascii="Times New Roman" w:hAnsi="Times New Roman" w:cs="Times New Roman"/>
        </w:rPr>
        <w:t xml:space="preserve"> Subsequently, i</w:t>
      </w:r>
      <w:r w:rsidR="00220B84">
        <w:rPr>
          <w:rFonts w:ascii="Times New Roman" w:hAnsi="Times New Roman" w:cs="Times New Roman"/>
        </w:rPr>
        <w:t xml:space="preserve">n RAN plenary #99, a Way Forward was agreed including the guidance for Co-channel coexistence objective </w:t>
      </w:r>
      <w:r w:rsidR="00514752">
        <w:rPr>
          <w:rFonts w:ascii="Times New Roman" w:hAnsi="Times New Roman" w:cs="Times New Roman"/>
        </w:rPr>
        <w:t xml:space="preserve">and </w:t>
      </w:r>
      <w:r w:rsidR="00220B84">
        <w:rPr>
          <w:rFonts w:ascii="Times New Roman" w:hAnsi="Times New Roman" w:cs="Times New Roman"/>
        </w:rPr>
        <w:t>RAN1 is tasked to complete the discussion of the objective by June 2</w:t>
      </w:r>
      <w:r w:rsidR="00514752">
        <w:rPr>
          <w:rFonts w:ascii="Times New Roman" w:hAnsi="Times New Roman" w:cs="Times New Roman"/>
        </w:rPr>
        <w:t>023</w:t>
      </w:r>
      <w:r w:rsidR="000A4E42">
        <w:rPr>
          <w:rFonts w:ascii="Times New Roman" w:hAnsi="Times New Roman" w:cs="Times New Roman"/>
        </w:rPr>
        <w:t xml:space="preserve"> </w:t>
      </w:r>
      <w:r w:rsidR="00514752">
        <w:rPr>
          <w:rFonts w:ascii="Times New Roman" w:hAnsi="Times New Roman" w:cs="Times New Roman"/>
        </w:rPr>
        <w:t>[3].</w:t>
      </w:r>
    </w:p>
    <w:p w14:paraId="2CEB186C" w14:textId="11CC8FBB" w:rsidR="00973C15" w:rsidRDefault="00973C15" w:rsidP="00745B46">
      <w:pPr>
        <w:spacing w:before="120" w:after="120"/>
        <w:jc w:val="both"/>
        <w:rPr>
          <w:rFonts w:ascii="Times New Roman" w:hAnsi="Times New Roman" w:cs="Times New Roman"/>
        </w:rPr>
      </w:pPr>
      <w:r>
        <w:rPr>
          <w:rFonts w:ascii="Times New Roman" w:hAnsi="Times New Roman" w:cs="Times New Roman"/>
        </w:rPr>
        <w:t>In RAN1 #112</w:t>
      </w:r>
      <w:r w:rsidR="00A83857">
        <w:rPr>
          <w:rFonts w:ascii="Times New Roman" w:hAnsi="Times New Roman" w:cs="Times New Roman"/>
        </w:rPr>
        <w:t>bis</w:t>
      </w:r>
      <w:r>
        <w:rPr>
          <w:rFonts w:ascii="Times New Roman" w:hAnsi="Times New Roman" w:cs="Times New Roman"/>
        </w:rPr>
        <w:t xml:space="preserve"> meeting, the following is agreed [</w:t>
      </w:r>
      <w:r w:rsidR="00A83857">
        <w:rPr>
          <w:rFonts w:ascii="Times New Roman" w:hAnsi="Times New Roman" w:cs="Times New Roman"/>
        </w:rPr>
        <w:t>4</w:t>
      </w:r>
      <w:r>
        <w:rPr>
          <w:rFonts w:ascii="Times New Roman" w:hAnsi="Times New Roman" w:cs="Times New Roman"/>
        </w:rPr>
        <w:t>].</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74671350"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38217D0" w14:textId="77777777" w:rsidR="00E43B0F" w:rsidRPr="006A598A" w:rsidRDefault="00E43B0F" w:rsidP="006A598A">
            <w:pPr>
              <w:spacing w:before="120"/>
              <w:jc w:val="both"/>
              <w:rPr>
                <w:rStyle w:val="Strong"/>
                <w:rFonts w:ascii="Times New Roman" w:hAnsi="Times New Roman" w:cs="Times New Roman"/>
                <w:i/>
                <w:highlight w:val="green"/>
              </w:rPr>
            </w:pPr>
            <w:r w:rsidRPr="006A598A">
              <w:rPr>
                <w:rStyle w:val="Strong"/>
                <w:rFonts w:ascii="Times New Roman" w:hAnsi="Times New Roman" w:cs="Times New Roman"/>
                <w:i/>
                <w:highlight w:val="green"/>
              </w:rPr>
              <w:t>Agreement</w:t>
            </w:r>
          </w:p>
          <w:p w14:paraId="10D863DA" w14:textId="77777777" w:rsidR="00E43B0F" w:rsidRPr="006A598A" w:rsidRDefault="00E43B0F" w:rsidP="006A598A">
            <w:pPr>
              <w:pStyle w:val="ListParagraph"/>
              <w:ind w:left="0"/>
              <w:jc w:val="both"/>
              <w:rPr>
                <w:rFonts w:ascii="Times New Roman" w:eastAsia="MS Mincho" w:hAnsi="Times New Roman" w:cs="Times New Roman"/>
                <w:i/>
                <w:iCs/>
              </w:rPr>
            </w:pPr>
            <w:r w:rsidRPr="006A598A">
              <w:rPr>
                <w:rFonts w:ascii="Times New Roman" w:eastAsia="MS Mincho" w:hAnsi="Times New Roman" w:cs="Times New Roman"/>
                <w:i/>
                <w:iC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587B5B24" w14:textId="77777777" w:rsidR="00E43B0F" w:rsidRPr="006A598A" w:rsidRDefault="00E43B0F" w:rsidP="006A598A">
            <w:pPr>
              <w:numPr>
                <w:ilvl w:val="0"/>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FFS: whether a different initial SL RSRP threshold list may be (pre)configured for selecting single slot resources in NR SL slots with NR PSFCH.</w:t>
            </w:r>
          </w:p>
          <w:p w14:paraId="1652FEF1" w14:textId="77777777" w:rsidR="00E43B0F" w:rsidRPr="006A598A" w:rsidRDefault="00E43B0F" w:rsidP="006A598A">
            <w:pPr>
              <w:spacing w:before="120"/>
              <w:jc w:val="both"/>
              <w:rPr>
                <w:rStyle w:val="Strong"/>
                <w:rFonts w:ascii="Times New Roman" w:hAnsi="Times New Roman" w:cs="Times New Roman"/>
                <w:i/>
                <w:highlight w:val="green"/>
              </w:rPr>
            </w:pPr>
            <w:r w:rsidRPr="006A598A">
              <w:rPr>
                <w:rStyle w:val="Strong"/>
                <w:rFonts w:ascii="Times New Roman" w:hAnsi="Times New Roman" w:cs="Times New Roman"/>
                <w:i/>
                <w:highlight w:val="green"/>
              </w:rPr>
              <w:t>Agreement</w:t>
            </w:r>
          </w:p>
          <w:p w14:paraId="090B26C4" w14:textId="77777777" w:rsidR="00E43B0F" w:rsidRPr="006A598A" w:rsidRDefault="00E43B0F" w:rsidP="006A598A">
            <w:pPr>
              <w:pStyle w:val="ListParagraph"/>
              <w:ind w:left="0"/>
              <w:jc w:val="both"/>
              <w:rPr>
                <w:rFonts w:ascii="Times New Roman" w:eastAsia="MS Mincho" w:hAnsi="Times New Roman" w:cs="Times New Roman"/>
                <w:i/>
                <w:iCs/>
              </w:rPr>
            </w:pPr>
            <w:r w:rsidRPr="006A598A">
              <w:rPr>
                <w:rFonts w:ascii="Times New Roman" w:eastAsia="MS Mincho" w:hAnsi="Times New Roman" w:cs="Times New Roman"/>
                <w:i/>
                <w:iCs/>
              </w:rPr>
              <w:t>In NR SL resource (re)selection procedure, for determining the LTE SL periodic reserved resources by other LTE SL UE, the formula of Q in Section 8.1.4 in TS 38.214 is used.</w:t>
            </w:r>
          </w:p>
          <w:p w14:paraId="0BDADE0F" w14:textId="77777777" w:rsidR="00E43B0F" w:rsidRPr="006A598A" w:rsidRDefault="00E43B0F" w:rsidP="006A598A">
            <w:pPr>
              <w:numPr>
                <w:ilvl w:val="0"/>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FFS: whether the formula of Q in Section 14.1.1.6 in TS 36.213 is used additionally to derive the largest value between the two formulas</w:t>
            </w:r>
          </w:p>
          <w:p w14:paraId="6685A968" w14:textId="77777777" w:rsidR="00E43B0F" w:rsidRPr="006A598A" w:rsidRDefault="00E43B0F" w:rsidP="006A598A">
            <w:pPr>
              <w:pStyle w:val="ListParagraph"/>
              <w:spacing w:before="120"/>
              <w:ind w:left="0"/>
              <w:jc w:val="both"/>
              <w:rPr>
                <w:rFonts w:ascii="Times New Roman" w:eastAsia="MS Mincho" w:hAnsi="Times New Roman" w:cs="Times New Roman"/>
                <w:i/>
                <w:iCs/>
              </w:rPr>
            </w:pPr>
            <w:r w:rsidRPr="006A598A">
              <w:rPr>
                <w:rFonts w:ascii="Times New Roman" w:eastAsia="MS Mincho" w:hAnsi="Times New Roman" w:cs="Times New Roman"/>
                <w:i/>
                <w:iCs/>
              </w:rPr>
              <w:t xml:space="preserve">Note: The reservation period and the location of the LTE SL periodic reserved resources are determined based on the set of </w:t>
            </w:r>
            <w:proofErr w:type="gramStart"/>
            <w:r w:rsidRPr="006A598A">
              <w:rPr>
                <w:rFonts w:ascii="Times New Roman" w:eastAsia="MS Mincho" w:hAnsi="Times New Roman" w:cs="Times New Roman"/>
                <w:i/>
                <w:iCs/>
              </w:rPr>
              <w:t>LTE</w:t>
            </w:r>
            <w:proofErr w:type="gramEnd"/>
            <w:r w:rsidRPr="006A598A">
              <w:rPr>
                <w:rFonts w:ascii="Times New Roman" w:eastAsia="MS Mincho" w:hAnsi="Times New Roman" w:cs="Times New Roman"/>
                <w:i/>
                <w:iCs/>
              </w:rPr>
              <w:t xml:space="preserve"> SL logical subframe that may belong to LTE SL resource pool as specified in TS 36.213.</w:t>
            </w:r>
          </w:p>
          <w:p w14:paraId="5015A95F" w14:textId="77777777" w:rsidR="00E43B0F" w:rsidRPr="006A598A" w:rsidRDefault="00E43B0F" w:rsidP="006A598A">
            <w:pPr>
              <w:spacing w:before="120"/>
              <w:jc w:val="both"/>
              <w:rPr>
                <w:rStyle w:val="Strong"/>
                <w:rFonts w:ascii="Times New Roman" w:hAnsi="Times New Roman" w:cs="Times New Roman"/>
                <w:i/>
                <w:highlight w:val="green"/>
              </w:rPr>
            </w:pPr>
            <w:r w:rsidRPr="006A598A">
              <w:rPr>
                <w:rStyle w:val="Strong"/>
                <w:rFonts w:ascii="Times New Roman" w:hAnsi="Times New Roman" w:cs="Times New Roman"/>
                <w:i/>
                <w:highlight w:val="green"/>
              </w:rPr>
              <w:t>Agreement</w:t>
            </w:r>
          </w:p>
          <w:p w14:paraId="6A0F76ED" w14:textId="77777777" w:rsidR="00E43B0F" w:rsidRPr="006A598A" w:rsidRDefault="00E43B0F" w:rsidP="006A598A">
            <w:pPr>
              <w:pStyle w:val="ListParagraph"/>
              <w:ind w:left="0"/>
              <w:jc w:val="both"/>
              <w:rPr>
                <w:rFonts w:ascii="Times New Roman" w:eastAsia="MS Mincho" w:hAnsi="Times New Roman" w:cs="Times New Roman"/>
                <w:i/>
                <w:iCs/>
              </w:rPr>
            </w:pPr>
            <w:r w:rsidRPr="006A598A">
              <w:rPr>
                <w:rFonts w:ascii="Times New Roman" w:eastAsia="MS Mincho" w:hAnsi="Times New Roman" w:cs="Times New Roman"/>
                <w:i/>
                <w:iCs/>
              </w:rPr>
              <w:t xml:space="preserve">In NR SL resource (re)selection procedure, the PHY layer of NR SL module excludes NR SL candidate resources overlapping with LTE SL resources associated with non-monitored subframe (in which UE has not monitored due to its transmission) in LTE SL module </w:t>
            </w:r>
          </w:p>
          <w:p w14:paraId="6E5264FF" w14:textId="77777777" w:rsidR="00E43B0F" w:rsidRPr="006A598A" w:rsidRDefault="00E43B0F" w:rsidP="006A598A">
            <w:pPr>
              <w:numPr>
                <w:ilvl w:val="0"/>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 xml:space="preserve">For determining the LTE SL resources associated with non-monitored subframe of LTE SL module, </w:t>
            </w:r>
          </w:p>
          <w:p w14:paraId="69F970FD" w14:textId="77777777" w:rsidR="00E43B0F" w:rsidRPr="006A598A" w:rsidRDefault="00E43B0F" w:rsidP="006A598A">
            <w:pPr>
              <w:numPr>
                <w:ilvl w:val="1"/>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All the LTE SL resources in the non-monitored subframes are assumed to be repeatedly reserved Q times for each LTE SL resource reservation period (pre)configured in a LTE SL resource pool</w:t>
            </w:r>
          </w:p>
          <w:p w14:paraId="2170788C" w14:textId="77777777" w:rsidR="00E43B0F" w:rsidRPr="006A598A" w:rsidRDefault="00E43B0F" w:rsidP="006A598A">
            <w:pPr>
              <w:numPr>
                <w:ilvl w:val="2"/>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The same formula of Q for determining the LTE SL periodic reserved resources by other SL UE is used</w:t>
            </w:r>
          </w:p>
          <w:p w14:paraId="72CD5624" w14:textId="77777777" w:rsidR="00E43B0F" w:rsidRPr="006A598A" w:rsidRDefault="00E43B0F" w:rsidP="006A598A">
            <w:pPr>
              <w:numPr>
                <w:ilvl w:val="2"/>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lastRenderedPageBreak/>
              <w:t xml:space="preserve">Note: The reservation period and the location of the LTE SL resources repeated Q times in the above procedure are determined based on the set of </w:t>
            </w:r>
            <w:proofErr w:type="gramStart"/>
            <w:r w:rsidRPr="006A598A">
              <w:rPr>
                <w:rFonts w:ascii="Times New Roman" w:eastAsia="MS Mincho" w:hAnsi="Times New Roman" w:cs="Times New Roman"/>
                <w:i/>
                <w:iCs/>
              </w:rPr>
              <w:t>LTE</w:t>
            </w:r>
            <w:proofErr w:type="gramEnd"/>
            <w:r w:rsidRPr="006A598A">
              <w:rPr>
                <w:rFonts w:ascii="Times New Roman" w:eastAsia="MS Mincho" w:hAnsi="Times New Roman" w:cs="Times New Roman"/>
                <w:i/>
                <w:iCs/>
              </w:rPr>
              <w:t xml:space="preserve"> SL logical subframe that may belong to LTE SL resource pool as specified in TS 36.213</w:t>
            </w:r>
          </w:p>
          <w:p w14:paraId="4A6EA7A0" w14:textId="77777777" w:rsidR="00E43B0F" w:rsidRPr="006A598A" w:rsidRDefault="00E43B0F" w:rsidP="00E43B0F">
            <w:pPr>
              <w:numPr>
                <w:ilvl w:val="0"/>
                <w:numId w:val="36"/>
              </w:numPr>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The PHY layer of NR SL module applies the above procedure in Step 5 in Section 8.1.4 of TS 38.214</w:t>
            </w:r>
          </w:p>
          <w:p w14:paraId="12218B68" w14:textId="77777777" w:rsidR="00E43B0F" w:rsidRPr="006A598A" w:rsidRDefault="00E43B0F" w:rsidP="006A598A">
            <w:pPr>
              <w:numPr>
                <w:ilvl w:val="1"/>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BEDC5F0" w14:textId="77777777" w:rsidR="00E43B0F" w:rsidRPr="006A598A" w:rsidRDefault="00E43B0F" w:rsidP="006A598A">
            <w:pPr>
              <w:numPr>
                <w:ilvl w:val="1"/>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5BCF41A8" w14:textId="77777777" w:rsidR="00E43B0F" w:rsidRPr="006A598A" w:rsidRDefault="00E43B0F" w:rsidP="006A598A">
            <w:pPr>
              <w:numPr>
                <w:ilvl w:val="1"/>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3916B016" w14:textId="77777777" w:rsidR="00E43B0F" w:rsidRPr="006A598A" w:rsidRDefault="00E43B0F" w:rsidP="00E43B0F">
            <w:pPr>
              <w:numPr>
                <w:ilvl w:val="0"/>
                <w:numId w:val="36"/>
              </w:numPr>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Note: It is assumed that the information relevant to LTE SL resources associated with non-monitored subframe of LTE SL module used in the above procedure is shared from LTE SL module to NR SL module</w:t>
            </w:r>
          </w:p>
          <w:p w14:paraId="34CD4625" w14:textId="77777777" w:rsidR="00E43B0F" w:rsidRPr="006A598A" w:rsidRDefault="00E43B0F" w:rsidP="006A598A">
            <w:pPr>
              <w:spacing w:before="120"/>
              <w:jc w:val="both"/>
              <w:rPr>
                <w:rStyle w:val="Strong"/>
                <w:rFonts w:ascii="Times New Roman" w:hAnsi="Times New Roman" w:cs="Times New Roman"/>
                <w:i/>
                <w:highlight w:val="green"/>
              </w:rPr>
            </w:pPr>
            <w:r w:rsidRPr="006A598A">
              <w:rPr>
                <w:rStyle w:val="Strong"/>
                <w:rFonts w:ascii="Times New Roman" w:hAnsi="Times New Roman" w:cs="Times New Roman"/>
                <w:i/>
                <w:highlight w:val="green"/>
              </w:rPr>
              <w:t>Agreement</w:t>
            </w:r>
          </w:p>
          <w:p w14:paraId="4208B802" w14:textId="77777777" w:rsidR="00E43B0F" w:rsidRPr="006A598A" w:rsidRDefault="00E43B0F" w:rsidP="006A598A">
            <w:pPr>
              <w:pStyle w:val="ListParagraph"/>
              <w:ind w:left="0"/>
              <w:jc w:val="both"/>
              <w:rPr>
                <w:rFonts w:ascii="Times New Roman" w:eastAsia="MS Mincho" w:hAnsi="Times New Roman" w:cs="Times New Roman"/>
                <w:i/>
                <w:iCs/>
              </w:rPr>
            </w:pPr>
            <w:r w:rsidRPr="006A598A">
              <w:rPr>
                <w:rFonts w:ascii="Times New Roman" w:eastAsia="MS Mincho" w:hAnsi="Times New Roman" w:cs="Times New Roman"/>
                <w:i/>
                <w:iCs/>
              </w:rPr>
              <w:t xml:space="preserve">In NR SL resource (re)selection procedure for dynamic resource pool sharing, the PHY layer of NR SL module excludes NR SL candidate resources in a NR SL slot overlapping with LTE SL resources selected to be used for LTE SL module’s own LTE SL transmission </w:t>
            </w:r>
          </w:p>
          <w:p w14:paraId="6387F1E7" w14:textId="77777777" w:rsidR="00E43B0F" w:rsidRPr="006A598A" w:rsidRDefault="00E43B0F" w:rsidP="00E43B0F">
            <w:pPr>
              <w:numPr>
                <w:ilvl w:val="0"/>
                <w:numId w:val="36"/>
              </w:numPr>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 xml:space="preserve">For the LTE SL periodic resources selected to be used for LTE SL module’s own LTE SL transmission, </w:t>
            </w:r>
          </w:p>
          <w:p w14:paraId="71580833" w14:textId="77777777" w:rsidR="00E43B0F" w:rsidRPr="006A598A" w:rsidRDefault="00E43B0F" w:rsidP="006A598A">
            <w:pPr>
              <w:numPr>
                <w:ilvl w:val="1"/>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For determining the above LTE SL selected resources, the LTE SL resources selected to be used for LTE SL module’s own LTE SL transmission are repeated according to the LTE SL resource reservation period and LTE SL resource reselection count</w:t>
            </w:r>
          </w:p>
          <w:p w14:paraId="593F9233" w14:textId="77777777" w:rsidR="00E43B0F" w:rsidRPr="006A598A" w:rsidRDefault="00E43B0F" w:rsidP="00E43B0F">
            <w:pPr>
              <w:numPr>
                <w:ilvl w:val="0"/>
                <w:numId w:val="36"/>
              </w:numPr>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The PHY layer of NR SL module applies the above procedure in Step 5 in Section 8.1.4 of TS 38.214</w:t>
            </w:r>
          </w:p>
          <w:p w14:paraId="76D88A29" w14:textId="77777777" w:rsidR="00E43B0F" w:rsidRPr="006A598A" w:rsidRDefault="00E43B0F" w:rsidP="006A598A">
            <w:pPr>
              <w:numPr>
                <w:ilvl w:val="1"/>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Note: For periodic resource reservation of NR SL transmission, the PHY layer of NR SL module further excludes all NR SL candidate resources in a NR SL slot where NR SL periodic resources are in the NR SL slot overlapping with LTE SL resources selected to be used for LTE SL module’s own LTE SL transmission according to Step 5 in Section 8.1.4 of TS 38.214</w:t>
            </w:r>
          </w:p>
          <w:p w14:paraId="6C394CB7" w14:textId="77777777" w:rsidR="00E43B0F" w:rsidRPr="006A598A" w:rsidRDefault="00E43B0F" w:rsidP="006A598A">
            <w:pPr>
              <w:numPr>
                <w:ilvl w:val="1"/>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Note: When the PHY layer of NR SL module cancels the above procedure according to Step 5a in Section 8.1.4 of TS 38.214, UE selects either LTE SL transmission or NR SL transmission according to Rel-16 NR SL in-device coexistence rule</w:t>
            </w:r>
          </w:p>
          <w:p w14:paraId="6D40F234" w14:textId="77777777" w:rsidR="00E43B0F" w:rsidRPr="006A598A" w:rsidRDefault="00E43B0F" w:rsidP="00E43B0F">
            <w:pPr>
              <w:numPr>
                <w:ilvl w:val="0"/>
                <w:numId w:val="36"/>
              </w:numPr>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Alt 1: The above procedure is applied at least when the priority of LTE SL transmission is higher than the priority of NR SL transmission</w:t>
            </w:r>
          </w:p>
          <w:p w14:paraId="6F989A1E" w14:textId="77777777" w:rsidR="00E43B0F" w:rsidRPr="006A598A" w:rsidRDefault="00E43B0F" w:rsidP="006A598A">
            <w:pPr>
              <w:numPr>
                <w:ilvl w:val="1"/>
                <w:numId w:val="28"/>
              </w:numPr>
              <w:autoSpaceDE w:val="0"/>
              <w:autoSpaceDN w:val="0"/>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It is up to UE implementation whether or not to apply the above procedure when the priority of LTE SL transmission is not higher than the priority of NR SL transmission</w:t>
            </w:r>
          </w:p>
          <w:p w14:paraId="4C5D5A06" w14:textId="77777777" w:rsidR="00E43B0F" w:rsidRPr="006A598A" w:rsidRDefault="00E43B0F" w:rsidP="00E43B0F">
            <w:pPr>
              <w:numPr>
                <w:ilvl w:val="0"/>
                <w:numId w:val="36"/>
              </w:numPr>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Note: It is assumed that the information relevant to LTE SL resources selected to be used for LTE SL module’s own LTE SL transmission used in the above procedure is shared from LTE SL module to NR SL module</w:t>
            </w:r>
          </w:p>
          <w:p w14:paraId="7F6405D5" w14:textId="77777777" w:rsidR="00E43B0F" w:rsidRPr="006A598A" w:rsidRDefault="00E43B0F" w:rsidP="006A598A">
            <w:pPr>
              <w:spacing w:before="120"/>
              <w:jc w:val="both"/>
              <w:rPr>
                <w:rStyle w:val="Strong"/>
                <w:rFonts w:ascii="Times New Roman" w:hAnsi="Times New Roman" w:cs="Times New Roman"/>
                <w:i/>
                <w:highlight w:val="green"/>
              </w:rPr>
            </w:pPr>
            <w:r w:rsidRPr="006A598A">
              <w:rPr>
                <w:rStyle w:val="Strong"/>
                <w:rFonts w:ascii="Times New Roman" w:hAnsi="Times New Roman" w:cs="Times New Roman"/>
                <w:i/>
                <w:highlight w:val="green"/>
              </w:rPr>
              <w:t>Agreement</w:t>
            </w:r>
          </w:p>
          <w:p w14:paraId="3B40AC8C" w14:textId="77777777" w:rsidR="00E43B0F" w:rsidRPr="006A598A" w:rsidRDefault="00E43B0F" w:rsidP="006A598A">
            <w:pPr>
              <w:pStyle w:val="ListParagraph"/>
              <w:ind w:left="0"/>
              <w:jc w:val="both"/>
              <w:rPr>
                <w:rFonts w:ascii="Times New Roman" w:eastAsia="MS Mincho" w:hAnsi="Times New Roman" w:cs="Times New Roman"/>
                <w:i/>
                <w:iCs/>
              </w:rPr>
            </w:pPr>
            <w:r w:rsidRPr="006A598A">
              <w:rPr>
                <w:rFonts w:ascii="Times New Roman" w:eastAsia="MS Mincho" w:hAnsi="Times New Roman" w:cs="Times New Roman"/>
                <w:i/>
                <w:iCs/>
              </w:rPr>
              <w:t xml:space="preserve">For NR SL transmissions of 30kHz SCS with dynamic resource pool sharing, the power level of the NR PSCCH/PSSCH transmission in the first of NR SL slots overlapping with an LTE SL subframe is always </w:t>
            </w:r>
            <w:r w:rsidRPr="006A598A">
              <w:rPr>
                <w:rFonts w:ascii="Times New Roman" w:eastAsia="MS Mincho" w:hAnsi="Times New Roman" w:cs="Times New Roman"/>
                <w:i/>
                <w:iCs/>
              </w:rPr>
              <w:lastRenderedPageBreak/>
              <w:t>larger than or equal to the power level(s) of the NR PSCCH/PSSCH transmission in the subsequent NR SL slot overlapping with the LTE SL subframe.</w:t>
            </w:r>
          </w:p>
          <w:p w14:paraId="3B284D8D" w14:textId="77777777" w:rsidR="00E43B0F" w:rsidRPr="006A598A" w:rsidRDefault="00E43B0F" w:rsidP="00E43B0F">
            <w:pPr>
              <w:numPr>
                <w:ilvl w:val="0"/>
                <w:numId w:val="36"/>
              </w:numPr>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Note: How to ensure the above condition is up to UE implementation</w:t>
            </w:r>
          </w:p>
          <w:p w14:paraId="1433FA22" w14:textId="77777777" w:rsidR="00E43B0F" w:rsidRPr="006A598A" w:rsidRDefault="00E43B0F" w:rsidP="00E43B0F">
            <w:pPr>
              <w:numPr>
                <w:ilvl w:val="0"/>
                <w:numId w:val="36"/>
              </w:numPr>
              <w:spacing w:after="0" w:line="240" w:lineRule="auto"/>
              <w:rPr>
                <w:rFonts w:ascii="Times New Roman" w:eastAsia="MS Mincho" w:hAnsi="Times New Roman" w:cs="Times New Roman"/>
                <w:i/>
                <w:iCs/>
              </w:rPr>
            </w:pPr>
            <w:r w:rsidRPr="006A598A">
              <w:rPr>
                <w:rFonts w:ascii="Times New Roman" w:eastAsia="MS Mincho" w:hAnsi="Times New Roman" w:cs="Times New Roman"/>
                <w:i/>
                <w:iCs/>
              </w:rPr>
              <w:t>FFS on whether same or different frequency allocation may be used in the second overlapping slot</w:t>
            </w:r>
          </w:p>
          <w:p w14:paraId="41264663" w14:textId="77777777" w:rsidR="002B685E" w:rsidRPr="007E45EC" w:rsidRDefault="002B685E" w:rsidP="006A598A">
            <w:pPr>
              <w:pStyle w:val="ListParagraph"/>
              <w:spacing w:after="0" w:line="240" w:lineRule="auto"/>
              <w:ind w:left="1600"/>
              <w:jc w:val="both"/>
            </w:pPr>
          </w:p>
        </w:tc>
      </w:tr>
    </w:tbl>
    <w:p w14:paraId="315CCB9D" w14:textId="09D78EEF" w:rsidR="002B685E" w:rsidRDefault="002B685E" w:rsidP="00FD3DB8">
      <w:pPr>
        <w:spacing w:before="120" w:after="120"/>
        <w:jc w:val="both"/>
        <w:rPr>
          <w:rFonts w:ascii="Times New Roman" w:hAnsi="Times New Roman" w:cs="Times New Roman"/>
        </w:rPr>
      </w:pPr>
      <w:r>
        <w:rPr>
          <w:rFonts w:ascii="Times New Roman" w:hAnsi="Times New Roman" w:cs="Times New Roman"/>
        </w:rPr>
        <w:lastRenderedPageBreak/>
        <w:t xml:space="preserve">In this contribution, we </w:t>
      </w:r>
      <w:r w:rsidR="00463DDB">
        <w:rPr>
          <w:rFonts w:ascii="Times New Roman" w:hAnsi="Times New Roman" w:cs="Times New Roman"/>
        </w:rPr>
        <w:t xml:space="preserve">discuss remaining details </w:t>
      </w:r>
      <w:r>
        <w:rPr>
          <w:rFonts w:ascii="Times New Roman" w:hAnsi="Times New Roman" w:cs="Times New Roman"/>
        </w:rPr>
        <w:t xml:space="preserve">on dynamic resource pool sharing solutions.  </w:t>
      </w:r>
    </w:p>
    <w:p w14:paraId="4FFC2113" w14:textId="77777777" w:rsidR="002B685E" w:rsidRPr="00FE4CA9" w:rsidRDefault="002B685E" w:rsidP="002B685E">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6DDDFFE7" w14:textId="2D9314E8" w:rsidR="001F6746" w:rsidRPr="001F6746" w:rsidRDefault="001F6746" w:rsidP="001F6746">
      <w:pPr>
        <w:pStyle w:val="Heading2"/>
        <w:rPr>
          <w:rFonts w:ascii="Times New Roman" w:hAnsi="Times New Roman"/>
        </w:rPr>
      </w:pPr>
      <w:r w:rsidRPr="001F6746">
        <w:rPr>
          <w:rFonts w:ascii="Times New Roman" w:hAnsi="Times New Roman"/>
        </w:rPr>
        <w:t xml:space="preserve">NR SL resource selection using LTE SL resource </w:t>
      </w:r>
      <w:r w:rsidR="007A34E3">
        <w:rPr>
          <w:rFonts w:ascii="Times New Roman" w:hAnsi="Times New Roman"/>
        </w:rPr>
        <w:t>reservation</w:t>
      </w:r>
      <w:r w:rsidRPr="001F6746">
        <w:rPr>
          <w:rFonts w:ascii="Times New Roman" w:hAnsi="Times New Roman"/>
        </w:rPr>
        <w:t xml:space="preserve"> </w:t>
      </w:r>
      <w:proofErr w:type="gramStart"/>
      <w:r w:rsidRPr="001F6746">
        <w:rPr>
          <w:rFonts w:ascii="Times New Roman" w:hAnsi="Times New Roman"/>
        </w:rPr>
        <w:t>information</w:t>
      </w:r>
      <w:proofErr w:type="gramEnd"/>
    </w:p>
    <w:p w14:paraId="52D89200" w14:textId="02995895" w:rsidR="002B685E" w:rsidRPr="00AA15F3" w:rsidRDefault="002B685E" w:rsidP="002B685E">
      <w:pPr>
        <w:pStyle w:val="Heading3"/>
        <w:rPr>
          <w:rFonts w:ascii="Times New Roman" w:hAnsi="Times New Roman"/>
        </w:rPr>
      </w:pPr>
      <w:r w:rsidRPr="00AA15F3">
        <w:rPr>
          <w:rFonts w:ascii="Times New Roman" w:hAnsi="Times New Roman"/>
        </w:rPr>
        <w:t xml:space="preserve">LTE SL resource </w:t>
      </w:r>
      <w:r w:rsidR="001F6746">
        <w:rPr>
          <w:rFonts w:ascii="Times New Roman" w:hAnsi="Times New Roman"/>
        </w:rPr>
        <w:t>reservation</w:t>
      </w:r>
      <w:r w:rsidR="001F6746" w:rsidRPr="00AA15F3">
        <w:rPr>
          <w:rFonts w:ascii="Times New Roman" w:hAnsi="Times New Roman"/>
        </w:rPr>
        <w:t xml:space="preserve"> </w:t>
      </w:r>
      <w:r w:rsidRPr="00AA15F3">
        <w:rPr>
          <w:rFonts w:ascii="Times New Roman" w:hAnsi="Times New Roman"/>
        </w:rPr>
        <w:t>information</w:t>
      </w:r>
    </w:p>
    <w:p w14:paraId="5965DE38" w14:textId="77777777" w:rsidR="002B685E" w:rsidRDefault="002B685E" w:rsidP="002B685E">
      <w:pPr>
        <w:jc w:val="both"/>
        <w:rPr>
          <w:rFonts w:ascii="Times New Roman" w:hAnsi="Times New Roman" w:cs="Times New Roman"/>
        </w:rPr>
      </w:pPr>
      <w:r>
        <w:rPr>
          <w:rFonts w:ascii="Times New Roman" w:hAnsi="Times New Roman" w:cs="Times New Roman"/>
        </w:rPr>
        <w:t>It is desirable that a dynamic resource pool sharing solution addresses both in-air and in-device and collision issues in co-channel coexistence. An in-air collision is a collision between LTE and NR SL transmissions by different UEs while an in-device collision is a collision between LTE and NR SL transmission or reception within a UE. Both issues are due to a lack of resource coordination between LTE and NR SL operation.</w:t>
      </w:r>
    </w:p>
    <w:p w14:paraId="340AEA7A" w14:textId="14B572EC" w:rsidR="002B685E" w:rsidRDefault="002B685E" w:rsidP="002B685E">
      <w:pPr>
        <w:jc w:val="both"/>
        <w:rPr>
          <w:rFonts w:ascii="Times New Roman" w:hAnsi="Times New Roman" w:cs="Times New Roman"/>
        </w:rPr>
      </w:pPr>
      <w:r>
        <w:rPr>
          <w:rFonts w:ascii="Times New Roman" w:hAnsi="Times New Roman" w:cs="Times New Roman"/>
        </w:rPr>
        <w:t xml:space="preserve">For R16 not-co-channel existence, as indicated in TS 38.213, a UE determines whether a LTE SL and NR SL transmission or reception overlap </w:t>
      </w:r>
      <w:r w:rsidRPr="00235784">
        <w:rPr>
          <w:rFonts w:ascii="Times New Roman" w:hAnsi="Times New Roman" w:cs="Times New Roman"/>
          <w:i/>
          <w:iCs/>
        </w:rPr>
        <w:t xml:space="preserve">T </w:t>
      </w:r>
      <w:proofErr w:type="spellStart"/>
      <w:r w:rsidRPr="00235784">
        <w:rPr>
          <w:rFonts w:ascii="Times New Roman" w:hAnsi="Times New Roman" w:cs="Times New Roman"/>
          <w:i/>
          <w:iCs/>
        </w:rPr>
        <w:t>ms</w:t>
      </w:r>
      <w:proofErr w:type="spellEnd"/>
      <w:r>
        <w:rPr>
          <w:rFonts w:ascii="Times New Roman" w:hAnsi="Times New Roman" w:cs="Times New Roman"/>
        </w:rPr>
        <w:t xml:space="preserve"> prior to the start of the earliest transmission. If there is an overlap, the UE will perform a prioritization based on priority and drop one of the </w:t>
      </w:r>
      <w:proofErr w:type="gramStart"/>
      <w:r>
        <w:rPr>
          <w:rFonts w:ascii="Times New Roman" w:hAnsi="Times New Roman" w:cs="Times New Roman"/>
        </w:rPr>
        <w:t>transmission/reception</w:t>
      </w:r>
      <w:proofErr w:type="gramEnd"/>
      <w:r>
        <w:rPr>
          <w:rFonts w:ascii="Times New Roman" w:hAnsi="Times New Roman" w:cs="Times New Roman"/>
        </w:rPr>
        <w:t xml:space="preserve">. Thus, for a type A UE with both LTE and NR SL modules, R16 LTE SL resource </w:t>
      </w:r>
      <w:r w:rsidR="00EF7323">
        <w:rPr>
          <w:rFonts w:ascii="Times New Roman" w:hAnsi="Times New Roman" w:cs="Times New Roman"/>
        </w:rPr>
        <w:t xml:space="preserve">reservation </w:t>
      </w:r>
      <w:r>
        <w:rPr>
          <w:rFonts w:ascii="Times New Roman" w:hAnsi="Times New Roman" w:cs="Times New Roman"/>
        </w:rPr>
        <w:t xml:space="preserve">information (i.e. LTE transmission) is available after the NR SL resource is selected and before the transmission occurs in the selected resource. To improve the coordination to enable co-channel coexistence, we think LTE SL resource </w:t>
      </w:r>
      <w:r w:rsidR="00EF7323" w:rsidRPr="00EF7323">
        <w:rPr>
          <w:rFonts w:ascii="Times New Roman" w:hAnsi="Times New Roman" w:cs="Times New Roman"/>
        </w:rPr>
        <w:t xml:space="preserve">reservation </w:t>
      </w:r>
      <w:r>
        <w:rPr>
          <w:rFonts w:ascii="Times New Roman" w:hAnsi="Times New Roman" w:cs="Times New Roman"/>
        </w:rPr>
        <w:t>information sharing between LTE and NR SL can be initiated when a NR SL module is triggered to perform NR SL (re)resource selection for transmission of a NR SL TB.</w:t>
      </w:r>
    </w:p>
    <w:p w14:paraId="21D225E3" w14:textId="100685DA" w:rsidR="002B685E" w:rsidRDefault="002B685E" w:rsidP="002B685E">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 xml:space="preserve">LTE SL module sharing of LTE SL resource </w:t>
      </w:r>
      <w:r w:rsidR="009D4FFC">
        <w:rPr>
          <w:rFonts w:eastAsiaTheme="minorEastAsia"/>
          <w:i/>
          <w:szCs w:val="22"/>
        </w:rPr>
        <w:t xml:space="preserve">reservation </w:t>
      </w:r>
      <w:r>
        <w:rPr>
          <w:rFonts w:eastAsiaTheme="minorEastAsia"/>
          <w:i/>
          <w:szCs w:val="22"/>
        </w:rPr>
        <w:t>information is initiated when a NR SL resource (re)selection is triggered.</w:t>
      </w:r>
    </w:p>
    <w:p w14:paraId="16042798" w14:textId="729F6FB1" w:rsidR="002B685E" w:rsidRDefault="002B685E" w:rsidP="002B685E">
      <w:pPr>
        <w:jc w:val="both"/>
        <w:rPr>
          <w:rFonts w:ascii="Times New Roman" w:hAnsi="Times New Roman" w:cs="Times New Roman"/>
        </w:rPr>
      </w:pPr>
      <w:r>
        <w:rPr>
          <w:rFonts w:ascii="Times New Roman" w:hAnsi="Times New Roman" w:cs="Times New Roman"/>
        </w:rPr>
        <w:t>The content of the</w:t>
      </w:r>
      <w:r w:rsidRPr="00436D20">
        <w:rPr>
          <w:rFonts w:ascii="Times New Roman" w:hAnsi="Times New Roman" w:cs="Times New Roman"/>
        </w:rPr>
        <w:t xml:space="preserve"> LTE resource </w:t>
      </w:r>
      <w:r w:rsidR="00EF7323">
        <w:rPr>
          <w:rFonts w:ascii="Times New Roman" w:hAnsi="Times New Roman" w:cs="Times New Roman"/>
        </w:rPr>
        <w:t>reservation</w:t>
      </w:r>
      <w:r w:rsidR="00EF7323" w:rsidRPr="00436D20">
        <w:rPr>
          <w:rFonts w:ascii="Times New Roman" w:hAnsi="Times New Roman" w:cs="Times New Roman"/>
        </w:rPr>
        <w:t xml:space="preserve"> </w:t>
      </w:r>
      <w:r w:rsidRPr="00436D20">
        <w:rPr>
          <w:rFonts w:ascii="Times New Roman" w:hAnsi="Times New Roman" w:cs="Times New Roman"/>
        </w:rPr>
        <w:t>information</w:t>
      </w:r>
      <w:r>
        <w:rPr>
          <w:rFonts w:ascii="Times New Roman" w:hAnsi="Times New Roman" w:cs="Times New Roman"/>
        </w:rPr>
        <w:t xml:space="preserve"> shared by the LTE SL module was discussed at RAN1 #110bis-e meeting and an extensive list of candidate information (below) are proposed for further down-selection.</w:t>
      </w:r>
      <w:r w:rsidR="000718A2">
        <w:rPr>
          <w:rFonts w:ascii="Times New Roman" w:hAnsi="Times New Roman" w:cs="Times New Roman"/>
        </w:rPr>
        <w:t xml:space="preserve"> RAN1 has not yet </w:t>
      </w:r>
      <w:r w:rsidR="00BD1140">
        <w:rPr>
          <w:rFonts w:ascii="Times New Roman" w:hAnsi="Times New Roman" w:cs="Times New Roman"/>
        </w:rPr>
        <w:t xml:space="preserve">officially </w:t>
      </w:r>
      <w:r w:rsidR="000718A2">
        <w:rPr>
          <w:rFonts w:ascii="Times New Roman" w:hAnsi="Times New Roman" w:cs="Times New Roman"/>
        </w:rPr>
        <w:t xml:space="preserve">agreed the final list </w:t>
      </w:r>
      <w:r w:rsidR="00BD1140">
        <w:rPr>
          <w:rFonts w:ascii="Times New Roman" w:hAnsi="Times New Roman" w:cs="Times New Roman"/>
        </w:rPr>
        <w:t>of the information</w:t>
      </w:r>
      <w:r w:rsidR="000718A2">
        <w:rPr>
          <w:rFonts w:ascii="Times New Roman" w:hAnsi="Times New Roman" w:cs="Times New Roman"/>
        </w:rPr>
        <w:t xml:space="preserve">. </w:t>
      </w:r>
      <w:r>
        <w:rPr>
          <w:rFonts w:ascii="Times New Roman" w:hAnsi="Times New Roman" w:cs="Times New Roman"/>
        </w:rPr>
        <w:t xml:space="preserve"> </w:t>
      </w:r>
      <w:r w:rsidRPr="00436D20">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39AE54A8"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386FB98D" w14:textId="77777777" w:rsidR="002B685E" w:rsidRPr="006E4976" w:rsidRDefault="002B685E" w:rsidP="003F157D">
            <w:pPr>
              <w:autoSpaceDE w:val="0"/>
              <w:autoSpaceDN w:val="0"/>
              <w:jc w:val="both"/>
              <w:rPr>
                <w:i/>
              </w:rPr>
            </w:pPr>
            <w:r w:rsidRPr="006E4976">
              <w:rPr>
                <w:b/>
                <w:bCs/>
                <w:i/>
                <w:highlight w:val="green"/>
                <w:u w:val="single"/>
              </w:rPr>
              <w:t>Agreement</w:t>
            </w:r>
          </w:p>
          <w:p w14:paraId="312E2D11" w14:textId="77777777" w:rsidR="002B685E" w:rsidRPr="006E4976" w:rsidRDefault="002B685E" w:rsidP="003F157D">
            <w:pPr>
              <w:pStyle w:val="ListParagraph"/>
              <w:ind w:left="0"/>
              <w:jc w:val="both"/>
              <w:rPr>
                <w:rFonts w:ascii="Times New Roman" w:eastAsia="MS Mincho" w:hAnsi="Times New Roman"/>
                <w:i/>
              </w:rPr>
            </w:pPr>
            <w:r w:rsidRPr="006E4976">
              <w:rPr>
                <w:rFonts w:ascii="Times New Roman" w:eastAsia="MS Mincho" w:hAnsi="Times New Roman"/>
                <w:i/>
              </w:rPr>
              <w:t>For dynamic resource pool sharing, the candidate information shared by the LTE SL module to the NR SL module may include one or more of the following parameters, to be down-selected:</w:t>
            </w:r>
          </w:p>
          <w:p w14:paraId="5383ACA8"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7D838DCE"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3AE423CD"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5D3E5500"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3B4FBF8F"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7D74B3A0"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Candidate resource set S</w:t>
            </w:r>
            <w:r w:rsidRPr="006E4976">
              <w:rPr>
                <w:rFonts w:ascii="Times New Roman" w:eastAsia="MS Mincho" w:hAnsi="Times New Roman"/>
                <w:i/>
                <w:vertAlign w:val="subscript"/>
              </w:rPr>
              <w:t>A</w:t>
            </w:r>
            <w:r w:rsidRPr="006E4976">
              <w:rPr>
                <w:rFonts w:ascii="Times New Roman" w:eastAsia="MS Mincho" w:hAnsi="Times New Roman"/>
                <w:i/>
              </w:rPr>
              <w:t xml:space="preserve"> or S</w:t>
            </w:r>
            <w:r w:rsidRPr="006E4976">
              <w:rPr>
                <w:rFonts w:ascii="Times New Roman" w:eastAsia="MS Mincho" w:hAnsi="Times New Roman"/>
                <w:i/>
                <w:vertAlign w:val="subscript"/>
              </w:rPr>
              <w:t>B</w:t>
            </w:r>
          </w:p>
          <w:p w14:paraId="011C09CC"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RSSI measurements</w:t>
            </w:r>
          </w:p>
          <w:p w14:paraId="2BB09693" w14:textId="77777777" w:rsidR="002B685E" w:rsidRPr="006E4976"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308D5979" w14:textId="77777777" w:rsidR="002B685E" w:rsidRPr="009A2362" w:rsidRDefault="002B685E" w:rsidP="003F157D">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tc>
      </w:tr>
    </w:tbl>
    <w:p w14:paraId="6FF27D1E" w14:textId="5B3BFEB6" w:rsidR="002B685E" w:rsidRDefault="002B685E" w:rsidP="002B685E">
      <w:pPr>
        <w:spacing w:before="120"/>
        <w:jc w:val="both"/>
        <w:rPr>
          <w:rFonts w:ascii="Times New Roman" w:hAnsi="Times New Roman" w:cs="Times New Roman"/>
        </w:rPr>
      </w:pPr>
      <w:r>
        <w:rPr>
          <w:rFonts w:ascii="Times New Roman" w:hAnsi="Times New Roman" w:cs="Times New Roman"/>
        </w:rPr>
        <w:t xml:space="preserve">In our view, </w:t>
      </w:r>
      <w:r w:rsidR="00746EC4">
        <w:rPr>
          <w:rFonts w:ascii="Times New Roman" w:hAnsi="Times New Roman" w:cs="Times New Roman"/>
        </w:rPr>
        <w:t xml:space="preserve">given the current progress, the following LTE SL resource information is </w:t>
      </w:r>
      <w:r w:rsidR="00E43E4E">
        <w:rPr>
          <w:rFonts w:ascii="Times New Roman" w:hAnsi="Times New Roman" w:cs="Times New Roman"/>
        </w:rPr>
        <w:t>already considered</w:t>
      </w:r>
      <w:r w:rsidR="00F246CC">
        <w:rPr>
          <w:rFonts w:ascii="Times New Roman" w:hAnsi="Times New Roman" w:cs="Times New Roman"/>
        </w:rPr>
        <w:t xml:space="preserve"> to be included in </w:t>
      </w:r>
      <w:r w:rsidR="00F246CC" w:rsidRPr="00F246CC">
        <w:rPr>
          <w:rFonts w:ascii="Times New Roman" w:hAnsi="Times New Roman" w:cs="Times New Roman"/>
        </w:rPr>
        <w:t>information shared by the LTE SL module to the NR SL module</w:t>
      </w:r>
      <w:r w:rsidR="00E43E4E">
        <w:rPr>
          <w:rFonts w:ascii="Times New Roman" w:hAnsi="Times New Roman" w:cs="Times New Roman"/>
        </w:rPr>
        <w:t xml:space="preserve"> </w:t>
      </w:r>
      <w:r>
        <w:rPr>
          <w:rFonts w:ascii="Times New Roman" w:hAnsi="Times New Roman" w:cs="Times New Roman"/>
        </w:rPr>
        <w:t>.</w:t>
      </w:r>
    </w:p>
    <w:p w14:paraId="44B6E661"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lastRenderedPageBreak/>
        <w:t>Time and frequency locations of reserved resources by other LTE UEs, determined based on decoded SCIs</w:t>
      </w:r>
    </w:p>
    <w:p w14:paraId="37B0E218"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SL RSRP measurement results</w:t>
      </w:r>
    </w:p>
    <w:p w14:paraId="17DE77CE"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Resource reservation periods based on decoded SCI and for own LTE SL transmissions</w:t>
      </w:r>
    </w:p>
    <w:p w14:paraId="4CA6DF72"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Priority based on decoded SCI and for own LTE SL transmissions</w:t>
      </w:r>
    </w:p>
    <w:p w14:paraId="38D6E870" w14:textId="77777777" w:rsidR="002B685E" w:rsidRPr="00651AF2"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SL RSSI measurements</w:t>
      </w:r>
    </w:p>
    <w:p w14:paraId="279FEA3B" w14:textId="77777777" w:rsidR="002B685E" w:rsidRDefault="002B685E" w:rsidP="00AA66CC">
      <w:pPr>
        <w:pStyle w:val="ListParagraph"/>
        <w:numPr>
          <w:ilvl w:val="0"/>
          <w:numId w:val="22"/>
        </w:numPr>
        <w:spacing w:after="120" w:line="192" w:lineRule="auto"/>
        <w:jc w:val="both"/>
        <w:rPr>
          <w:rFonts w:ascii="Times New Roman" w:hAnsi="Times New Roman" w:cs="Times New Roman"/>
        </w:rPr>
      </w:pPr>
      <w:r w:rsidRPr="00651AF2">
        <w:rPr>
          <w:rFonts w:ascii="Times New Roman" w:hAnsi="Times New Roman" w:cs="Times New Roman"/>
        </w:rPr>
        <w:t>Resources corresponding to half-duplex subframes which are not monitored by the LTE SL UE</w:t>
      </w:r>
    </w:p>
    <w:p w14:paraId="6728B44E" w14:textId="1AC7D1F8" w:rsidR="002B685E" w:rsidRDefault="00EA4A7B" w:rsidP="002B685E">
      <w:pPr>
        <w:spacing w:before="120"/>
        <w:jc w:val="both"/>
        <w:rPr>
          <w:rFonts w:ascii="Times New Roman" w:hAnsi="Times New Roman" w:cs="Times New Roman"/>
        </w:rPr>
      </w:pPr>
      <w:r>
        <w:rPr>
          <w:rFonts w:ascii="Times New Roman" w:hAnsi="Times New Roman" w:cs="Times New Roman"/>
        </w:rPr>
        <w:t>Since</w:t>
      </w:r>
      <w:r w:rsidR="002B685E">
        <w:rPr>
          <w:rFonts w:ascii="Times New Roman" w:hAnsi="Times New Roman" w:cs="Times New Roman"/>
        </w:rPr>
        <w:t xml:space="preserve"> NR SL resource selection does not apply RSSI measurement for ranking</w:t>
      </w:r>
      <w:r>
        <w:rPr>
          <w:rFonts w:ascii="Times New Roman" w:hAnsi="Times New Roman" w:cs="Times New Roman"/>
        </w:rPr>
        <w:t xml:space="preserve">, we think </w:t>
      </w:r>
      <w:r w:rsidR="002B685E">
        <w:rPr>
          <w:rFonts w:ascii="Times New Roman" w:hAnsi="Times New Roman" w:cs="Times New Roman"/>
        </w:rPr>
        <w:t>LTE SL RSSI measurement may not be necessary.</w:t>
      </w:r>
      <w:r>
        <w:rPr>
          <w:rFonts w:ascii="Times New Roman" w:hAnsi="Times New Roman" w:cs="Times New Roman"/>
        </w:rPr>
        <w:t xml:space="preserve"> </w:t>
      </w:r>
      <w:r w:rsidR="00291251">
        <w:rPr>
          <w:rFonts w:ascii="Times New Roman" w:hAnsi="Times New Roman" w:cs="Times New Roman"/>
        </w:rPr>
        <w:t xml:space="preserve">In addition, LTE </w:t>
      </w:r>
      <w:r w:rsidR="001F263A">
        <w:rPr>
          <w:rFonts w:ascii="Times New Roman" w:hAnsi="Times New Roman" w:cs="Times New Roman"/>
        </w:rPr>
        <w:t xml:space="preserve">logical subframe related information </w:t>
      </w:r>
      <w:r w:rsidR="00E304CF">
        <w:rPr>
          <w:rFonts w:ascii="Times New Roman" w:hAnsi="Times New Roman" w:cs="Times New Roman"/>
        </w:rPr>
        <w:t xml:space="preserve">can be necessary for NR SL module to identify NR slots overlapping partially or fully with a reserved LTE logical subframe. </w:t>
      </w:r>
      <w:r w:rsidR="004D6A0A">
        <w:rPr>
          <w:rFonts w:ascii="Times New Roman" w:hAnsi="Times New Roman" w:cs="Times New Roman"/>
        </w:rPr>
        <w:t xml:space="preserve">  </w:t>
      </w:r>
      <w:r w:rsidR="002B685E">
        <w:rPr>
          <w:rFonts w:ascii="Times New Roman" w:hAnsi="Times New Roman" w:cs="Times New Roman"/>
        </w:rPr>
        <w:t xml:space="preserve"> </w:t>
      </w:r>
    </w:p>
    <w:p w14:paraId="2D0A2724" w14:textId="77777777" w:rsidR="00D30D6E" w:rsidRPr="00B70E91" w:rsidRDefault="00D30D6E" w:rsidP="00D30D6E">
      <w:pPr>
        <w:spacing w:before="120"/>
        <w:jc w:val="both"/>
        <w:rPr>
          <w:rFonts w:eastAsiaTheme="minorEastAsia"/>
          <w:i/>
          <w:u w:val="single"/>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w:t>
      </w:r>
      <w:r w:rsidRPr="00AC5A24">
        <w:rPr>
          <w:rFonts w:ascii="Times New Roman" w:eastAsiaTheme="minorEastAsia" w:hAnsi="Times New Roman" w:cs="Times New Roman"/>
          <w:b/>
          <w:bCs/>
          <w:i/>
          <w:u w:val="single"/>
        </w:rPr>
        <w:t>:</w:t>
      </w:r>
      <w:r w:rsidRPr="000A2BEB">
        <w:rPr>
          <w:rFonts w:eastAsiaTheme="minorEastAsia"/>
          <w:i/>
        </w:rPr>
        <w:t xml:space="preserve"> </w:t>
      </w:r>
      <w:r>
        <w:rPr>
          <w:rFonts w:eastAsia="MS Mincho"/>
          <w:i/>
        </w:rPr>
        <w:t>T</w:t>
      </w:r>
      <w:r w:rsidRPr="006E4976">
        <w:rPr>
          <w:rFonts w:ascii="Times New Roman" w:eastAsia="MS Mincho" w:hAnsi="Times New Roman"/>
          <w:i/>
        </w:rPr>
        <w:t>he candidate information shared by the LTE SL module to the NR SL module may include one or more of the following parameters</w:t>
      </w:r>
      <w:r>
        <w:rPr>
          <w:rFonts w:eastAsiaTheme="minorEastAsia"/>
          <w:i/>
        </w:rPr>
        <w:t xml:space="preserve">: </w:t>
      </w:r>
    </w:p>
    <w:p w14:paraId="798C6904"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1AA5AF9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614E3ED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11CDE280"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22770FE9"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4CAA1517" w14:textId="77777777" w:rsidR="00D30D6E" w:rsidRPr="006E4976" w:rsidRDefault="00D30D6E" w:rsidP="00D30D6E">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4BB4CD6B" w14:textId="09CB1DE9" w:rsidR="00D30D6E" w:rsidRPr="00291251" w:rsidRDefault="00D30D6E" w:rsidP="00291251">
      <w:pPr>
        <w:pStyle w:val="ListParagraph"/>
        <w:numPr>
          <w:ilvl w:val="0"/>
          <w:numId w:val="27"/>
        </w:numPr>
        <w:autoSpaceDE w:val="0"/>
        <w:autoSpaceDN w:val="0"/>
        <w:spacing w:after="0" w:line="240" w:lineRule="auto"/>
        <w:jc w:val="both"/>
        <w:rPr>
          <w:rFonts w:ascii="Times New Roman" w:eastAsia="MS Mincho" w:hAnsi="Times New Roman"/>
          <w:i/>
        </w:rPr>
      </w:pPr>
      <w:r w:rsidRPr="00291251">
        <w:rPr>
          <w:rFonts w:ascii="Times New Roman" w:eastAsia="MS Mincho" w:hAnsi="Times New Roman"/>
          <w:i/>
        </w:rPr>
        <w:t>Resources corresponding to half-duplex subframes which are not monitored by the LTE SL UE</w:t>
      </w:r>
    </w:p>
    <w:p w14:paraId="1C910EE2" w14:textId="1255111F" w:rsidR="00A01EB5" w:rsidRPr="00F3047C" w:rsidRDefault="00832FF8" w:rsidP="00F3047C">
      <w:pPr>
        <w:pStyle w:val="Heading3"/>
        <w:rPr>
          <w:rFonts w:ascii="Times New Roman" w:hAnsi="Times New Roman"/>
        </w:rPr>
      </w:pPr>
      <w:r>
        <w:rPr>
          <w:rFonts w:ascii="Times New Roman" w:hAnsi="Times New Roman"/>
        </w:rPr>
        <w:t>R</w:t>
      </w:r>
      <w:r w:rsidR="00A01EB5" w:rsidRPr="00F3047C">
        <w:rPr>
          <w:rFonts w:ascii="Times New Roman" w:hAnsi="Times New Roman"/>
        </w:rPr>
        <w:t xml:space="preserve">esource selection </w:t>
      </w:r>
      <w:r>
        <w:rPr>
          <w:rFonts w:ascii="Times New Roman" w:hAnsi="Times New Roman"/>
        </w:rPr>
        <w:t xml:space="preserve">to avoid overlapping with synchronization </w:t>
      </w:r>
      <w:proofErr w:type="gramStart"/>
      <w:r>
        <w:rPr>
          <w:rFonts w:ascii="Times New Roman" w:hAnsi="Times New Roman"/>
        </w:rPr>
        <w:t>signals</w:t>
      </w:r>
      <w:proofErr w:type="gramEnd"/>
    </w:p>
    <w:p w14:paraId="0474E8CD" w14:textId="34D711DD" w:rsidR="008A2CAE" w:rsidRDefault="00541900" w:rsidP="004E3470">
      <w:pPr>
        <w:spacing w:before="120"/>
        <w:jc w:val="both"/>
        <w:rPr>
          <w:rFonts w:ascii="Times New Roman" w:hAnsi="Times New Roman" w:cs="Times New Roman"/>
        </w:rPr>
      </w:pPr>
      <w:r>
        <w:rPr>
          <w:rFonts w:ascii="Times New Roman" w:hAnsi="Times New Roman" w:cs="Times New Roman"/>
        </w:rPr>
        <w:t>LTE SLSS/P</w:t>
      </w:r>
      <w:r w:rsidR="00832FF8">
        <w:rPr>
          <w:rFonts w:ascii="Times New Roman" w:hAnsi="Times New Roman" w:cs="Times New Roman"/>
        </w:rPr>
        <w:t>S</w:t>
      </w:r>
      <w:r>
        <w:rPr>
          <w:rFonts w:ascii="Times New Roman" w:hAnsi="Times New Roman" w:cs="Times New Roman"/>
        </w:rPr>
        <w:t xml:space="preserve">BCH </w:t>
      </w:r>
      <w:r w:rsidR="007A2B8F">
        <w:rPr>
          <w:rFonts w:ascii="Times New Roman" w:hAnsi="Times New Roman" w:cs="Times New Roman"/>
        </w:rPr>
        <w:t xml:space="preserve">and NR SL SSB </w:t>
      </w:r>
      <w:r>
        <w:rPr>
          <w:rFonts w:ascii="Times New Roman" w:hAnsi="Times New Roman" w:cs="Times New Roman"/>
        </w:rPr>
        <w:t>resources are (pre)configured</w:t>
      </w:r>
      <w:r w:rsidR="007A2B8F">
        <w:rPr>
          <w:rFonts w:ascii="Times New Roman" w:hAnsi="Times New Roman" w:cs="Times New Roman"/>
        </w:rPr>
        <w:t xml:space="preserve"> and</w:t>
      </w:r>
      <w:r w:rsidR="0075744D">
        <w:rPr>
          <w:rFonts w:ascii="Times New Roman" w:hAnsi="Times New Roman" w:cs="Times New Roman"/>
        </w:rPr>
        <w:t xml:space="preserve"> </w:t>
      </w:r>
      <w:r w:rsidR="007A6FF0">
        <w:rPr>
          <w:rFonts w:ascii="Times New Roman" w:hAnsi="Times New Roman" w:cs="Times New Roman"/>
        </w:rPr>
        <w:t xml:space="preserve">not included in </w:t>
      </w:r>
      <w:r w:rsidR="007A2B8F">
        <w:rPr>
          <w:rFonts w:ascii="Times New Roman" w:hAnsi="Times New Roman" w:cs="Times New Roman"/>
        </w:rPr>
        <w:t>a LTE SL and NR SL resource pool.</w:t>
      </w:r>
      <w:r w:rsidR="00E716C6">
        <w:rPr>
          <w:rFonts w:ascii="Times New Roman" w:hAnsi="Times New Roman" w:cs="Times New Roman"/>
        </w:rPr>
        <w:t xml:space="preserve"> </w:t>
      </w:r>
      <w:r w:rsidR="00A20D2B">
        <w:rPr>
          <w:rFonts w:ascii="Times New Roman" w:hAnsi="Times New Roman" w:cs="Times New Roman"/>
        </w:rPr>
        <w:t xml:space="preserve">It is </w:t>
      </w:r>
      <w:r w:rsidR="00807D52">
        <w:rPr>
          <w:rFonts w:ascii="Times New Roman" w:hAnsi="Times New Roman" w:cs="Times New Roman"/>
        </w:rPr>
        <w:t>therefore important in a shared LTE and NR SL resource pool</w:t>
      </w:r>
      <w:r w:rsidR="00A20D2B">
        <w:rPr>
          <w:rFonts w:ascii="Times New Roman" w:hAnsi="Times New Roman" w:cs="Times New Roman"/>
        </w:rPr>
        <w:t xml:space="preserve"> </w:t>
      </w:r>
      <w:r w:rsidR="00401BCD">
        <w:rPr>
          <w:rFonts w:ascii="Times New Roman" w:hAnsi="Times New Roman" w:cs="Times New Roman"/>
        </w:rPr>
        <w:t xml:space="preserve">to avoid an overlapping between </w:t>
      </w:r>
      <w:r w:rsidR="00832FF8">
        <w:rPr>
          <w:rFonts w:ascii="Times New Roman" w:hAnsi="Times New Roman" w:cs="Times New Roman"/>
        </w:rPr>
        <w:t>LTE SLSS/PSBCH</w:t>
      </w:r>
      <w:r w:rsidR="005203B6">
        <w:rPr>
          <w:rFonts w:ascii="Times New Roman" w:hAnsi="Times New Roman" w:cs="Times New Roman"/>
        </w:rPr>
        <w:t xml:space="preserve"> and NR PSCCH/PSSCH/PSFCH transmission</w:t>
      </w:r>
      <w:r w:rsidR="005E5626">
        <w:rPr>
          <w:rFonts w:ascii="Times New Roman" w:hAnsi="Times New Roman" w:cs="Times New Roman"/>
        </w:rPr>
        <w:t xml:space="preserve">. </w:t>
      </w:r>
      <w:r w:rsidR="00B15A8D">
        <w:rPr>
          <w:rFonts w:ascii="Times New Roman" w:hAnsi="Times New Roman" w:cs="Times New Roman"/>
        </w:rPr>
        <w:t>Also</w:t>
      </w:r>
      <w:r w:rsidR="005E5626">
        <w:rPr>
          <w:rFonts w:ascii="Times New Roman" w:hAnsi="Times New Roman" w:cs="Times New Roman"/>
        </w:rPr>
        <w:t xml:space="preserve">, the NR S-SSB resource configuration should ensure it </w:t>
      </w:r>
      <w:r w:rsidR="00807D52">
        <w:rPr>
          <w:rFonts w:ascii="Times New Roman" w:hAnsi="Times New Roman" w:cs="Times New Roman"/>
        </w:rPr>
        <w:t>will not overlap with LTE PSSCH/PSCCH transmission.</w:t>
      </w:r>
      <w:r w:rsidR="00740E45">
        <w:rPr>
          <w:rFonts w:ascii="Times New Roman" w:hAnsi="Times New Roman" w:cs="Times New Roman"/>
        </w:rPr>
        <w:t xml:space="preserve"> As a result of the discussion during RAN1 #112bis meeting, the following proposal is </w:t>
      </w:r>
      <w:r w:rsidR="00D30EF4">
        <w:rPr>
          <w:rFonts w:ascii="Times New Roman" w:hAnsi="Times New Roman" w:cs="Times New Roman"/>
        </w:rPr>
        <w:t>presented</w:t>
      </w:r>
      <w:r w:rsidR="00C862AF">
        <w:rPr>
          <w:rFonts w:ascii="Times New Roman" w:hAnsi="Times New Roman" w:cs="Times New Roman"/>
        </w:rPr>
        <w:t xml:space="preserve"> to address this issue</w:t>
      </w:r>
      <w:r w:rsidR="00504954">
        <w:rPr>
          <w:rFonts w:ascii="Times New Roman" w:hAnsi="Times New Roman" w:cs="Times New Roman"/>
        </w:rPr>
        <w:t xml:space="preserve"> [5]</w:t>
      </w:r>
      <w:r w:rsidR="00C862AF">
        <w:rPr>
          <w:rFonts w:ascii="Times New Roman" w:hAnsi="Times New Roman" w:cs="Times New Roman"/>
        </w:rPr>
        <w:t>.</w:t>
      </w:r>
    </w:p>
    <w:tbl>
      <w:tblPr>
        <w:tblW w:w="0" w:type="auto"/>
        <w:tblInd w:w="113" w:type="dxa"/>
        <w:shd w:val="clear" w:color="auto" w:fill="FFFFFF"/>
        <w:tblCellMar>
          <w:left w:w="0" w:type="dxa"/>
          <w:right w:w="0" w:type="dxa"/>
        </w:tblCellMar>
        <w:tblLook w:val="04A0" w:firstRow="1" w:lastRow="0" w:firstColumn="1" w:lastColumn="0" w:noHBand="0" w:noVBand="1"/>
      </w:tblPr>
      <w:tblGrid>
        <w:gridCol w:w="9149"/>
      </w:tblGrid>
      <w:tr w:rsidR="00802ACD" w:rsidRPr="00335DCA" w14:paraId="529FC2C5" w14:textId="77777777" w:rsidTr="006A598A">
        <w:trPr>
          <w:trHeight w:val="410"/>
        </w:trPr>
        <w:tc>
          <w:tcPr>
            <w:tcW w:w="9149"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1A4C8044" w14:textId="77777777" w:rsidR="00802ACD" w:rsidRPr="006A598A" w:rsidRDefault="00802ACD" w:rsidP="00802ACD">
            <w:pPr>
              <w:autoSpaceDE w:val="0"/>
              <w:autoSpaceDN w:val="0"/>
              <w:spacing w:after="120"/>
              <w:rPr>
                <w:rFonts w:ascii="Times New Roman" w:eastAsia="MS Mincho" w:hAnsi="Times New Roman"/>
                <w:i/>
              </w:rPr>
            </w:pPr>
            <w:r w:rsidRPr="006A598A">
              <w:rPr>
                <w:rFonts w:ascii="Times New Roman" w:eastAsia="MS Mincho" w:hAnsi="Times New Roman"/>
                <w:i/>
              </w:rPr>
              <w:t>Proposal 5-1 (II):</w:t>
            </w:r>
          </w:p>
          <w:p w14:paraId="7AEC344F" w14:textId="298CD4A7" w:rsidR="00802ACD" w:rsidRPr="006A598A" w:rsidRDefault="00802ACD" w:rsidP="00687875">
            <w:pPr>
              <w:pStyle w:val="ListParagraph"/>
              <w:numPr>
                <w:ilvl w:val="0"/>
                <w:numId w:val="27"/>
              </w:numPr>
              <w:autoSpaceDE w:val="0"/>
              <w:autoSpaceDN w:val="0"/>
              <w:spacing w:after="0" w:line="240" w:lineRule="auto"/>
              <w:jc w:val="both"/>
              <w:rPr>
                <w:rFonts w:ascii="Times New Roman" w:eastAsia="MS Mincho" w:hAnsi="Times New Roman"/>
                <w:i/>
              </w:rPr>
            </w:pPr>
            <w:r w:rsidRPr="006A598A">
              <w:rPr>
                <w:rFonts w:ascii="Times New Roman" w:eastAsia="MS Mincho" w:hAnsi="Times New Roman"/>
                <w:i/>
              </w:rPr>
              <w:t>For NR SL with dynamic resource pool sharing, UE does not expect to be (pre)configured</w:t>
            </w:r>
            <w:r w:rsidR="00687875">
              <w:rPr>
                <w:rFonts w:ascii="Times New Roman" w:eastAsia="MS Mincho" w:hAnsi="Times New Roman"/>
                <w:i/>
              </w:rPr>
              <w:t xml:space="preserve"> such</w:t>
            </w:r>
            <w:r w:rsidRPr="006A598A">
              <w:rPr>
                <w:rFonts w:ascii="Times New Roman" w:eastAsia="MS Mincho" w:hAnsi="Times New Roman"/>
                <w:i/>
              </w:rPr>
              <w:t xml:space="preserve"> that overlapping between LTE SLSS/PSBCH and NR PSCCH/PSSCH/PSFCH in NR SL resource pool and overlapping between NR S-SSB and LTE PSCCH/PSSCH in LTE SL resource pool are presen</w:t>
            </w:r>
            <w:r w:rsidR="00687875">
              <w:rPr>
                <w:rFonts w:ascii="Times New Roman" w:eastAsia="MS Mincho" w:hAnsi="Times New Roman"/>
                <w:i/>
              </w:rPr>
              <w:t>t</w:t>
            </w:r>
          </w:p>
        </w:tc>
      </w:tr>
    </w:tbl>
    <w:p w14:paraId="174DD6BE" w14:textId="08275471" w:rsidR="00802ACD" w:rsidRDefault="00C862AF" w:rsidP="002B685E">
      <w:pPr>
        <w:spacing w:before="120"/>
        <w:jc w:val="both"/>
        <w:rPr>
          <w:rFonts w:ascii="Times New Roman" w:hAnsi="Times New Roman" w:cs="Times New Roman"/>
        </w:rPr>
      </w:pPr>
      <w:r>
        <w:rPr>
          <w:rFonts w:ascii="Times New Roman" w:hAnsi="Times New Roman" w:cs="Times New Roman"/>
        </w:rPr>
        <w:t xml:space="preserve">We think </w:t>
      </w:r>
      <w:r w:rsidR="002502DD">
        <w:rPr>
          <w:rFonts w:ascii="Times New Roman" w:hAnsi="Times New Roman" w:cs="Times New Roman"/>
        </w:rPr>
        <w:t xml:space="preserve">the proposed solution </w:t>
      </w:r>
      <w:r w:rsidR="00300651">
        <w:rPr>
          <w:rFonts w:ascii="Times New Roman" w:hAnsi="Times New Roman" w:cs="Times New Roman"/>
        </w:rPr>
        <w:t xml:space="preserve">based on </w:t>
      </w:r>
      <w:r w:rsidR="002502DD">
        <w:rPr>
          <w:rFonts w:ascii="Times New Roman" w:hAnsi="Times New Roman" w:cs="Times New Roman"/>
        </w:rPr>
        <w:t xml:space="preserve">network (pre)configuration </w:t>
      </w:r>
      <w:r w:rsidR="00300651">
        <w:rPr>
          <w:rFonts w:ascii="Times New Roman" w:hAnsi="Times New Roman" w:cs="Times New Roman"/>
        </w:rPr>
        <w:t>is simple</w:t>
      </w:r>
      <w:r w:rsidR="00CE6EBF">
        <w:rPr>
          <w:rFonts w:ascii="Times New Roman" w:hAnsi="Times New Roman" w:cs="Times New Roman"/>
        </w:rPr>
        <w:t xml:space="preserve"> and does not have s</w:t>
      </w:r>
      <w:r w:rsidR="00300651">
        <w:rPr>
          <w:rFonts w:ascii="Times New Roman" w:hAnsi="Times New Roman" w:cs="Times New Roman"/>
        </w:rPr>
        <w:t>pecification impact</w:t>
      </w:r>
      <w:r w:rsidR="00766EB9">
        <w:rPr>
          <w:rFonts w:ascii="Times New Roman" w:hAnsi="Times New Roman" w:cs="Times New Roman"/>
        </w:rPr>
        <w:t>. Thus, we support to adopt this proposal as a final solution</w:t>
      </w:r>
      <w:r w:rsidR="00300651">
        <w:rPr>
          <w:rFonts w:ascii="Times New Roman" w:hAnsi="Times New Roman" w:cs="Times New Roman"/>
        </w:rPr>
        <w:t xml:space="preserve">. </w:t>
      </w:r>
    </w:p>
    <w:p w14:paraId="6832F12B" w14:textId="6A0DCF00" w:rsidR="0038364E" w:rsidRDefault="0038364E" w:rsidP="006A598A">
      <w:pPr>
        <w:spacing w:before="120" w:after="0"/>
        <w:jc w:val="both"/>
        <w:rPr>
          <w:rFonts w:ascii="Times New Roman" w:eastAsia="MS Mincho" w:hAnsi="Times New Roman"/>
          <w:i/>
        </w:rPr>
      </w:pPr>
      <w:r w:rsidRPr="006E3CC2">
        <w:rPr>
          <w:rFonts w:ascii="Times New Roman" w:eastAsiaTheme="minorEastAsia" w:hAnsi="Times New Roman" w:cs="Times New Roman"/>
          <w:b/>
          <w:bCs/>
          <w:i/>
          <w:u w:val="single"/>
        </w:rPr>
        <w:t xml:space="preserve">Proposal </w:t>
      </w:r>
      <w:r w:rsidR="00891C27">
        <w:rPr>
          <w:rFonts w:ascii="Times New Roman" w:eastAsiaTheme="minorEastAsia" w:hAnsi="Times New Roman" w:cs="Times New Roman"/>
          <w:b/>
          <w:bCs/>
          <w:i/>
          <w:u w:val="single"/>
        </w:rPr>
        <w:t>3</w:t>
      </w:r>
      <w:r w:rsidRPr="00AC5A24">
        <w:rPr>
          <w:rFonts w:ascii="Times New Roman" w:eastAsiaTheme="minorEastAsia" w:hAnsi="Times New Roman" w:cs="Times New Roman"/>
          <w:b/>
          <w:bCs/>
          <w:i/>
          <w:u w:val="single"/>
        </w:rPr>
        <w:t>:</w:t>
      </w:r>
      <w:r w:rsidRPr="000A2BEB">
        <w:rPr>
          <w:rFonts w:eastAsiaTheme="minorEastAsia"/>
          <w:i/>
        </w:rPr>
        <w:t xml:space="preserve"> </w:t>
      </w:r>
      <w:r w:rsidR="00766EB9" w:rsidRPr="00B64F99">
        <w:rPr>
          <w:rFonts w:ascii="Times New Roman" w:eastAsia="MS Mincho" w:hAnsi="Times New Roman"/>
          <w:i/>
        </w:rPr>
        <w:t>For NR SL with dynamic resource pool sharing, UE does not expect to be (pre)configured</w:t>
      </w:r>
      <w:r w:rsidR="00766EB9">
        <w:rPr>
          <w:rFonts w:ascii="Times New Roman" w:eastAsia="MS Mincho" w:hAnsi="Times New Roman"/>
          <w:i/>
        </w:rPr>
        <w:t xml:space="preserve"> such</w:t>
      </w:r>
      <w:r w:rsidR="00766EB9" w:rsidRPr="00B64F99">
        <w:rPr>
          <w:rFonts w:ascii="Times New Roman" w:eastAsia="MS Mincho" w:hAnsi="Times New Roman"/>
          <w:i/>
        </w:rPr>
        <w:t xml:space="preserve"> that overlapping between LTE SLSS/PSBCH and NR PSCCH/PSSCH/PSFCH in NR SL resource pool and overlapping between NR S-SSB and LTE PSCCH/PSSCH in LTE SL resource pool are presen</w:t>
      </w:r>
      <w:r w:rsidR="00766EB9">
        <w:rPr>
          <w:rFonts w:ascii="Times New Roman" w:eastAsia="MS Mincho" w:hAnsi="Times New Roman"/>
          <w:i/>
        </w:rPr>
        <w:t>t</w:t>
      </w:r>
      <w:r>
        <w:rPr>
          <w:rFonts w:ascii="Times New Roman" w:eastAsia="MS Mincho" w:hAnsi="Times New Roman"/>
          <w:i/>
        </w:rPr>
        <w:t xml:space="preserve">. </w:t>
      </w:r>
    </w:p>
    <w:p w14:paraId="794B3C86" w14:textId="77777777" w:rsidR="002B685E" w:rsidRPr="00FE4CA9" w:rsidRDefault="002B685E" w:rsidP="002B685E">
      <w:pPr>
        <w:pStyle w:val="Heading1"/>
        <w:rPr>
          <w:rFonts w:ascii="Times New Roman" w:hAnsi="Times New Roman"/>
          <w:b/>
          <w:sz w:val="32"/>
          <w:szCs w:val="32"/>
          <w:lang w:val="en-US"/>
        </w:rPr>
      </w:pPr>
      <w:r w:rsidRPr="00FE4CA9">
        <w:rPr>
          <w:rFonts w:ascii="Times New Roman" w:hAnsi="Times New Roman"/>
          <w:b/>
          <w:sz w:val="32"/>
          <w:szCs w:val="32"/>
        </w:rPr>
        <w:t>Conclusion</w:t>
      </w:r>
    </w:p>
    <w:p w14:paraId="565DD1BF" w14:textId="77777777" w:rsidR="002B685E" w:rsidRDefault="002B685E" w:rsidP="002B685E">
      <w:pPr>
        <w:jc w:val="both"/>
        <w:rPr>
          <w:rFonts w:ascii="Times New Roman" w:hAnsi="Times New Roman" w:cs="Times New Roman"/>
        </w:rPr>
      </w:pPr>
      <w:r w:rsidRPr="00FE4CA9">
        <w:rPr>
          <w:rFonts w:ascii="Times New Roman" w:hAnsi="Times New Roman" w:cs="Times New Roman"/>
        </w:rPr>
        <w:t xml:space="preserve">In this contribution, we provided our views </w:t>
      </w:r>
      <w:r>
        <w:rPr>
          <w:rFonts w:ascii="Times New Roman" w:hAnsi="Times New Roman" w:cs="Times New Roman"/>
        </w:rPr>
        <w:t>on the potential solutions for co-channel coexistence</w:t>
      </w:r>
      <w:r w:rsidRPr="00FE4CA9">
        <w:rPr>
          <w:rFonts w:ascii="Times New Roman" w:hAnsi="Times New Roman" w:cs="Times New Roman"/>
        </w:rPr>
        <w:t>. Our proposals are as follows:</w:t>
      </w:r>
    </w:p>
    <w:p w14:paraId="684469F8" w14:textId="5699E9DA" w:rsidR="002B685E" w:rsidRDefault="002B685E" w:rsidP="002B685E">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 xml:space="preserve">LTE SL module sharing of LTE SL resource </w:t>
      </w:r>
      <w:r w:rsidR="00EF7323">
        <w:rPr>
          <w:rFonts w:eastAsiaTheme="minorEastAsia"/>
          <w:i/>
          <w:szCs w:val="22"/>
        </w:rPr>
        <w:t xml:space="preserve">reservation </w:t>
      </w:r>
      <w:r>
        <w:rPr>
          <w:rFonts w:eastAsiaTheme="minorEastAsia"/>
          <w:i/>
          <w:szCs w:val="22"/>
        </w:rPr>
        <w:t>information is initiated when a NR SL resource (re)selection is triggered.</w:t>
      </w:r>
    </w:p>
    <w:p w14:paraId="240850F3" w14:textId="37CE4DCB" w:rsidR="002B685E" w:rsidRPr="00B70E91" w:rsidRDefault="002B685E" w:rsidP="002B685E">
      <w:pPr>
        <w:spacing w:before="120"/>
        <w:jc w:val="both"/>
        <w:rPr>
          <w:rFonts w:eastAsiaTheme="minorEastAsia"/>
          <w:i/>
          <w:u w:val="single"/>
        </w:rPr>
      </w:pPr>
      <w:r w:rsidRPr="006E4976">
        <w:rPr>
          <w:rFonts w:ascii="Times New Roman" w:eastAsiaTheme="minorEastAsia" w:hAnsi="Times New Roman" w:cs="Times New Roman"/>
          <w:b/>
          <w:bCs/>
          <w:i/>
          <w:u w:val="single"/>
        </w:rPr>
        <w:t xml:space="preserve">Proposal </w:t>
      </w:r>
      <w:r w:rsidR="000262DC">
        <w:rPr>
          <w:rFonts w:ascii="Times New Roman" w:eastAsiaTheme="minorEastAsia" w:hAnsi="Times New Roman" w:cs="Times New Roman"/>
          <w:b/>
          <w:bCs/>
          <w:i/>
          <w:u w:val="single"/>
        </w:rPr>
        <w:t>2</w:t>
      </w:r>
      <w:r w:rsidRPr="006E4976">
        <w:rPr>
          <w:rFonts w:ascii="Times New Roman" w:eastAsiaTheme="minorEastAsia" w:hAnsi="Times New Roman" w:cs="Times New Roman"/>
          <w:b/>
          <w:bCs/>
          <w:i/>
          <w:u w:val="single"/>
        </w:rPr>
        <w:t>:</w:t>
      </w:r>
      <w:r w:rsidRPr="000A2BEB">
        <w:rPr>
          <w:rFonts w:eastAsiaTheme="minorEastAsia"/>
          <w:i/>
        </w:rPr>
        <w:t xml:space="preserve"> </w:t>
      </w:r>
      <w:r>
        <w:rPr>
          <w:rFonts w:eastAsia="MS Mincho"/>
          <w:i/>
        </w:rPr>
        <w:t>T</w:t>
      </w:r>
      <w:r w:rsidRPr="006E4976">
        <w:rPr>
          <w:rFonts w:ascii="Times New Roman" w:eastAsia="MS Mincho" w:hAnsi="Times New Roman"/>
          <w:i/>
        </w:rPr>
        <w:t>he candidate information shared by the LTE SL module to the NR SL module may include one or more of the following parameters</w:t>
      </w:r>
      <w:r>
        <w:rPr>
          <w:rFonts w:eastAsiaTheme="minorEastAsia"/>
          <w:i/>
        </w:rPr>
        <w:t xml:space="preserve">: </w:t>
      </w:r>
    </w:p>
    <w:p w14:paraId="4241D2A2" w14:textId="77777777" w:rsidR="00BA5445" w:rsidRPr="006E4976" w:rsidRDefault="00BA5445" w:rsidP="00BA5445">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lastRenderedPageBreak/>
        <w:t>Time and frequency locations of reserved resources by other LTE UEs, determined based on decoded SCIs</w:t>
      </w:r>
    </w:p>
    <w:p w14:paraId="723A5EB3" w14:textId="77777777" w:rsidR="00BA5445" w:rsidRPr="006E4976" w:rsidRDefault="00BA5445" w:rsidP="00BA5445">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SL RSRP measurement results</w:t>
      </w:r>
    </w:p>
    <w:p w14:paraId="444FEEAA" w14:textId="77777777" w:rsidR="00BA5445" w:rsidRPr="006E4976" w:rsidRDefault="00BA5445" w:rsidP="00BA5445">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4983D07D" w14:textId="77777777" w:rsidR="00BA5445" w:rsidRPr="006E4976" w:rsidRDefault="00BA5445" w:rsidP="00BA5445">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60E2385B" w14:textId="77777777" w:rsidR="00BA5445" w:rsidRPr="006E4976" w:rsidRDefault="00BA5445" w:rsidP="00BA5445">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6198D8F1" w14:textId="77777777" w:rsidR="00BA5445" w:rsidRPr="006E4976" w:rsidRDefault="00BA5445" w:rsidP="00BA5445">
      <w:pPr>
        <w:pStyle w:val="ListParagraph"/>
        <w:numPr>
          <w:ilvl w:val="0"/>
          <w:numId w:val="27"/>
        </w:numPr>
        <w:autoSpaceDE w:val="0"/>
        <w:autoSpaceDN w:val="0"/>
        <w:spacing w:after="0" w:line="240" w:lineRule="auto"/>
        <w:jc w:val="both"/>
        <w:rPr>
          <w:rFonts w:ascii="Times New Roman" w:eastAsia="MS Mincho" w:hAnsi="Times New Roman"/>
          <w:i/>
        </w:rPr>
      </w:pPr>
      <w:r w:rsidRPr="006E4976">
        <w:rPr>
          <w:rFonts w:ascii="Times New Roman" w:eastAsia="MS Mincho" w:hAnsi="Times New Roman"/>
          <w:i/>
        </w:rPr>
        <w:t>LTE logical subframe related information</w:t>
      </w:r>
    </w:p>
    <w:p w14:paraId="3FC7863E" w14:textId="77777777" w:rsidR="00BA5445" w:rsidRPr="00291251" w:rsidRDefault="00BA5445" w:rsidP="00BA5445">
      <w:pPr>
        <w:pStyle w:val="ListParagraph"/>
        <w:numPr>
          <w:ilvl w:val="0"/>
          <w:numId w:val="27"/>
        </w:numPr>
        <w:autoSpaceDE w:val="0"/>
        <w:autoSpaceDN w:val="0"/>
        <w:spacing w:after="0" w:line="240" w:lineRule="auto"/>
        <w:jc w:val="both"/>
        <w:rPr>
          <w:rFonts w:ascii="Times New Roman" w:eastAsia="MS Mincho" w:hAnsi="Times New Roman"/>
          <w:i/>
        </w:rPr>
      </w:pPr>
      <w:r w:rsidRPr="00291251">
        <w:rPr>
          <w:rFonts w:ascii="Times New Roman" w:eastAsia="MS Mincho" w:hAnsi="Times New Roman"/>
          <w:i/>
        </w:rPr>
        <w:t>Resources corresponding to half-duplex subframes which are not monitored by the LTE SL UE</w:t>
      </w:r>
    </w:p>
    <w:p w14:paraId="55BB1BAA" w14:textId="77777777" w:rsidR="00BA5445" w:rsidRDefault="00BA5445" w:rsidP="00BA5445">
      <w:pPr>
        <w:spacing w:before="120" w:after="0"/>
        <w:jc w:val="both"/>
        <w:rPr>
          <w:rFonts w:ascii="Times New Roman" w:eastAsia="MS Mincho" w:hAnsi="Times New Roman"/>
          <w:i/>
        </w:rPr>
      </w:pPr>
      <w:r w:rsidRPr="006E3CC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3</w:t>
      </w:r>
      <w:r w:rsidRPr="00AC5A24">
        <w:rPr>
          <w:rFonts w:ascii="Times New Roman" w:eastAsiaTheme="minorEastAsia" w:hAnsi="Times New Roman" w:cs="Times New Roman"/>
          <w:b/>
          <w:bCs/>
          <w:i/>
          <w:u w:val="single"/>
        </w:rPr>
        <w:t>:</w:t>
      </w:r>
      <w:r w:rsidRPr="000A2BEB">
        <w:rPr>
          <w:rFonts w:eastAsiaTheme="minorEastAsia"/>
          <w:i/>
        </w:rPr>
        <w:t xml:space="preserve"> </w:t>
      </w:r>
      <w:r w:rsidRPr="00B64F99">
        <w:rPr>
          <w:rFonts w:ascii="Times New Roman" w:eastAsia="MS Mincho" w:hAnsi="Times New Roman"/>
          <w:i/>
        </w:rPr>
        <w:t>For NR SL with dynamic resource pool sharing, UE does not expect to be (pre)configured</w:t>
      </w:r>
      <w:r>
        <w:rPr>
          <w:rFonts w:ascii="Times New Roman" w:eastAsia="MS Mincho" w:hAnsi="Times New Roman"/>
          <w:i/>
        </w:rPr>
        <w:t xml:space="preserve"> such</w:t>
      </w:r>
      <w:r w:rsidRPr="00B64F99">
        <w:rPr>
          <w:rFonts w:ascii="Times New Roman" w:eastAsia="MS Mincho" w:hAnsi="Times New Roman"/>
          <w:i/>
        </w:rPr>
        <w:t xml:space="preserve"> that overlapping between LTE SLSS/PSBCH and NR PSCCH/PSSCH/PSFCH in NR SL resource pool and overlapping between NR S-SSB and LTE PSCCH/PSSCH in LTE SL resource pool are presen</w:t>
      </w:r>
      <w:r>
        <w:rPr>
          <w:rFonts w:ascii="Times New Roman" w:eastAsia="MS Mincho" w:hAnsi="Times New Roman"/>
          <w:i/>
        </w:rPr>
        <w:t xml:space="preserve">t. </w:t>
      </w:r>
    </w:p>
    <w:p w14:paraId="334A67E7" w14:textId="77777777" w:rsidR="002B685E" w:rsidRPr="00FE4CA9" w:rsidRDefault="002B685E" w:rsidP="002B685E">
      <w:pPr>
        <w:pStyle w:val="Heading1"/>
        <w:rPr>
          <w:rFonts w:ascii="Times New Roman" w:hAnsi="Times New Roman"/>
          <w:b/>
          <w:sz w:val="32"/>
          <w:lang w:val="en-US"/>
        </w:rPr>
      </w:pPr>
      <w:r w:rsidRPr="00FE4CA9">
        <w:rPr>
          <w:rFonts w:ascii="Times New Roman" w:hAnsi="Times New Roman"/>
          <w:b/>
          <w:sz w:val="32"/>
          <w:lang w:val="en-US"/>
        </w:rPr>
        <w:t>References</w:t>
      </w:r>
    </w:p>
    <w:p w14:paraId="4880D14C" w14:textId="77777777" w:rsidR="002B685E" w:rsidRDefault="002B685E" w:rsidP="002B685E">
      <w:pPr>
        <w:pStyle w:val="ListParagraph"/>
        <w:tabs>
          <w:tab w:val="num" w:pos="360"/>
        </w:tabs>
        <w:spacing w:before="120"/>
        <w:ind w:left="357" w:hanging="357"/>
        <w:contextualSpacing/>
        <w:jc w:val="both"/>
        <w:rPr>
          <w:rFonts w:ascii="Times New Roman" w:hAnsi="Times New Roman" w:cs="Times New Roman"/>
        </w:rPr>
      </w:pPr>
      <w:r>
        <w:rPr>
          <w:rFonts w:ascii="Times New Roman" w:hAnsi="Times New Roman" w:cs="Times New Roman"/>
        </w:rPr>
        <w:t xml:space="preserve">[1] </w:t>
      </w:r>
      <w:r w:rsidRPr="00C4241C">
        <w:rPr>
          <w:rFonts w:ascii="Times New Roman" w:hAnsi="Times New Roman" w:cs="Times New Roman"/>
        </w:rPr>
        <w:t xml:space="preserve">RP-220300, “WID revision: NR sidelink evolution”, Oppo, 3GPP TSG RAN meeting #95e, </w:t>
      </w:r>
      <w:proofErr w:type="gramStart"/>
      <w:r w:rsidRPr="00C4241C">
        <w:rPr>
          <w:rFonts w:ascii="Times New Roman" w:hAnsi="Times New Roman" w:cs="Times New Roman"/>
        </w:rPr>
        <w:t>March,</w:t>
      </w:r>
      <w:proofErr w:type="gramEnd"/>
      <w:r w:rsidRPr="00C4241C">
        <w:rPr>
          <w:rFonts w:ascii="Times New Roman" w:hAnsi="Times New Roman" w:cs="Times New Roman"/>
        </w:rPr>
        <w:t xml:space="preserve"> 2022</w:t>
      </w:r>
    </w:p>
    <w:p w14:paraId="10EA3C49" w14:textId="24400942" w:rsidR="002B685E" w:rsidRDefault="002B685E" w:rsidP="002B685E">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[2] </w:t>
      </w:r>
      <w:r w:rsidRPr="00C4241C">
        <w:rPr>
          <w:rFonts w:ascii="Times New Roman" w:hAnsi="Times New Roman" w:cs="Times New Roman"/>
        </w:rPr>
        <w:t>RP-2</w:t>
      </w:r>
      <w:r>
        <w:rPr>
          <w:rFonts w:ascii="Times New Roman" w:hAnsi="Times New Roman" w:cs="Times New Roman"/>
        </w:rPr>
        <w:t>21938</w:t>
      </w:r>
      <w:r w:rsidRPr="00C4241C">
        <w:rPr>
          <w:rFonts w:ascii="Times New Roman" w:hAnsi="Times New Roman" w:cs="Times New Roman"/>
        </w:rPr>
        <w:t>, “WID revision: NR sidelink evolution”, Oppo, 3GPP TSG RAN meeting #9</w:t>
      </w:r>
      <w:r>
        <w:rPr>
          <w:rFonts w:ascii="Times New Roman" w:hAnsi="Times New Roman" w:cs="Times New Roman"/>
        </w:rPr>
        <w:t>7e</w:t>
      </w:r>
      <w:r w:rsidRPr="00C4241C">
        <w:rPr>
          <w:rFonts w:ascii="Times New Roman" w:hAnsi="Times New Roman" w:cs="Times New Roman"/>
        </w:rPr>
        <w:t xml:space="preserve">, </w:t>
      </w:r>
      <w:proofErr w:type="gramStart"/>
      <w:r>
        <w:rPr>
          <w:rFonts w:ascii="Times New Roman" w:hAnsi="Times New Roman" w:cs="Times New Roman"/>
        </w:rPr>
        <w:t>Sept</w:t>
      </w:r>
      <w:r w:rsidRPr="00C4241C">
        <w:rPr>
          <w:rFonts w:ascii="Times New Roman" w:hAnsi="Times New Roman" w:cs="Times New Roman"/>
        </w:rPr>
        <w:t>,</w:t>
      </w:r>
      <w:proofErr w:type="gramEnd"/>
      <w:r w:rsidRPr="00C4241C">
        <w:rPr>
          <w:rFonts w:ascii="Times New Roman" w:hAnsi="Times New Roman" w:cs="Times New Roman"/>
        </w:rPr>
        <w:t xml:space="preserve"> 2022</w:t>
      </w:r>
      <w:r w:rsidRPr="00340FD0" w:rsidDel="00D551CF">
        <w:rPr>
          <w:rFonts w:ascii="Times New Roman" w:hAnsi="Times New Roman" w:cs="Times New Roman"/>
        </w:rPr>
        <w:t xml:space="preserve"> </w:t>
      </w:r>
    </w:p>
    <w:p w14:paraId="54F8DC44" w14:textId="24E7049B" w:rsidR="00E5636C" w:rsidRDefault="002B685E" w:rsidP="00E5636C">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[3] </w:t>
      </w:r>
      <w:r w:rsidR="00E5636C">
        <w:rPr>
          <w:rFonts w:ascii="Times New Roman" w:hAnsi="Times New Roman" w:cs="Times New Roman"/>
        </w:rPr>
        <w:t xml:space="preserve">RP-230769, “Way forward on R18 SL-Evo WI objectives”, Oppo, 3GPP </w:t>
      </w:r>
      <w:r w:rsidR="00E5636C" w:rsidRPr="00C4241C">
        <w:rPr>
          <w:rFonts w:ascii="Times New Roman" w:hAnsi="Times New Roman" w:cs="Times New Roman"/>
        </w:rPr>
        <w:t>TSG RAN meeting #9</w:t>
      </w:r>
      <w:r w:rsidR="00E5636C">
        <w:rPr>
          <w:rFonts w:ascii="Times New Roman" w:hAnsi="Times New Roman" w:cs="Times New Roman"/>
        </w:rPr>
        <w:t>9</w:t>
      </w:r>
      <w:r w:rsidR="00E5636C" w:rsidRPr="00C4241C">
        <w:rPr>
          <w:rFonts w:ascii="Times New Roman" w:hAnsi="Times New Roman" w:cs="Times New Roman"/>
        </w:rPr>
        <w:t xml:space="preserve">, </w:t>
      </w:r>
      <w:proofErr w:type="gramStart"/>
      <w:r w:rsidR="00E5636C">
        <w:rPr>
          <w:rFonts w:ascii="Times New Roman" w:hAnsi="Times New Roman" w:cs="Times New Roman"/>
        </w:rPr>
        <w:t>March</w:t>
      </w:r>
      <w:r w:rsidR="00E5636C" w:rsidRPr="00C4241C">
        <w:rPr>
          <w:rFonts w:ascii="Times New Roman" w:hAnsi="Times New Roman" w:cs="Times New Roman"/>
        </w:rPr>
        <w:t>,</w:t>
      </w:r>
      <w:proofErr w:type="gramEnd"/>
      <w:r w:rsidR="00E5636C" w:rsidRPr="00C4241C">
        <w:rPr>
          <w:rFonts w:ascii="Times New Roman" w:hAnsi="Times New Roman" w:cs="Times New Roman"/>
        </w:rPr>
        <w:t xml:space="preserve"> 202</w:t>
      </w:r>
      <w:r w:rsidR="00E5636C">
        <w:rPr>
          <w:rFonts w:ascii="Times New Roman" w:hAnsi="Times New Roman" w:cs="Times New Roman"/>
        </w:rPr>
        <w:t>3</w:t>
      </w:r>
    </w:p>
    <w:p w14:paraId="4EC09B7F" w14:textId="19464D2B" w:rsidR="00A80DB9" w:rsidRDefault="00A80DB9" w:rsidP="00E5636C">
      <w:pPr>
        <w:pStyle w:val="ListParagraph"/>
        <w:tabs>
          <w:tab w:val="num" w:pos="360"/>
        </w:tabs>
        <w:spacing w:before="120"/>
        <w:ind w:left="357" w:hanging="357"/>
        <w:contextualSpacing/>
        <w:jc w:val="both"/>
        <w:rPr>
          <w:rFonts w:ascii="Times New Roman" w:hAnsi="Times New Roman" w:cs="Times New Roman"/>
        </w:rPr>
      </w:pPr>
      <w:r>
        <w:rPr>
          <w:rFonts w:ascii="Times New Roman" w:hAnsi="Times New Roman" w:cs="Times New Roman"/>
        </w:rPr>
        <w:t xml:space="preserve">[4] </w:t>
      </w:r>
      <w:r w:rsidRPr="00656725">
        <w:rPr>
          <w:rFonts w:ascii="Times New Roman" w:hAnsi="Times New Roman" w:cs="Times New Roman"/>
        </w:rPr>
        <w:t>RAN1#1</w:t>
      </w:r>
      <w:r>
        <w:rPr>
          <w:rFonts w:ascii="Times New Roman" w:hAnsi="Times New Roman" w:cs="Times New Roman"/>
        </w:rPr>
        <w:t>12bis</w:t>
      </w:r>
      <w:r w:rsidRPr="00656725">
        <w:rPr>
          <w:rFonts w:ascii="Times New Roman" w:hAnsi="Times New Roman" w:cs="Times New Roman"/>
        </w:rPr>
        <w:t xml:space="preserve"> Chairman’s Notes, </w:t>
      </w:r>
      <w:r>
        <w:rPr>
          <w:rFonts w:ascii="Times New Roman" w:hAnsi="Times New Roman" w:cs="Times New Roman"/>
        </w:rPr>
        <w:t>April</w:t>
      </w:r>
      <w:r w:rsidRPr="00656725">
        <w:rPr>
          <w:rFonts w:ascii="Times New Roman" w:hAnsi="Times New Roman" w:cs="Times New Roman"/>
        </w:rPr>
        <w:t xml:space="preserve"> 202</w:t>
      </w:r>
      <w:r>
        <w:rPr>
          <w:rFonts w:ascii="Times New Roman" w:hAnsi="Times New Roman" w:cs="Times New Roman"/>
        </w:rPr>
        <w:t>3</w:t>
      </w:r>
    </w:p>
    <w:p w14:paraId="6A50E9D1" w14:textId="016C510E" w:rsidR="00A80DB9" w:rsidRPr="00E5636C" w:rsidRDefault="00A80DB9" w:rsidP="00E5636C">
      <w:pPr>
        <w:pStyle w:val="ListParagraph"/>
        <w:tabs>
          <w:tab w:val="num" w:pos="360"/>
        </w:tabs>
        <w:spacing w:before="120"/>
        <w:ind w:left="357" w:hanging="357"/>
        <w:contextualSpacing/>
        <w:jc w:val="both"/>
      </w:pPr>
      <w:r>
        <w:rPr>
          <w:rFonts w:ascii="Times New Roman" w:hAnsi="Times New Roman" w:cs="Times New Roman"/>
        </w:rPr>
        <w:t xml:space="preserve">[5] </w:t>
      </w:r>
      <w:r w:rsidR="00E36244" w:rsidRPr="00E36244">
        <w:rPr>
          <w:rFonts w:ascii="Times New Roman" w:hAnsi="Times New Roman" w:cs="Times New Roman"/>
        </w:rPr>
        <w:t>R1-2304178</w:t>
      </w:r>
      <w:r w:rsidR="00E36244">
        <w:rPr>
          <w:rFonts w:ascii="Times New Roman" w:hAnsi="Times New Roman" w:cs="Times New Roman"/>
        </w:rPr>
        <w:t>, “</w:t>
      </w:r>
      <w:r w:rsidR="00C253E0" w:rsidRPr="00C253E0">
        <w:rPr>
          <w:rFonts w:ascii="Times New Roman" w:hAnsi="Times New Roman" w:cs="Times New Roman"/>
        </w:rPr>
        <w:t>FL Summary</w:t>
      </w:r>
      <w:r w:rsidR="00C253E0">
        <w:rPr>
          <w:rFonts w:ascii="Times New Roman" w:hAnsi="Times New Roman" w:cs="Times New Roman"/>
        </w:rPr>
        <w:t xml:space="preserve"> </w:t>
      </w:r>
      <w:r w:rsidR="00C253E0" w:rsidRPr="00C253E0">
        <w:rPr>
          <w:rFonts w:ascii="Times New Roman" w:hAnsi="Times New Roman" w:cs="Times New Roman"/>
        </w:rPr>
        <w:t>for AI 9.4.2: Co-channel coexistence for LTE sidelink and NR sidelink</w:t>
      </w:r>
      <w:r w:rsidR="00C253E0">
        <w:rPr>
          <w:rFonts w:ascii="Times New Roman" w:hAnsi="Times New Roman" w:cs="Times New Roman"/>
        </w:rPr>
        <w:t>”</w:t>
      </w:r>
      <w:r w:rsidRPr="00656725">
        <w:rPr>
          <w:rFonts w:ascii="Times New Roman" w:hAnsi="Times New Roman" w:cs="Times New Roman"/>
        </w:rPr>
        <w:t>,</w:t>
      </w:r>
      <w:r w:rsidR="00C253E0">
        <w:rPr>
          <w:rFonts w:ascii="Times New Roman" w:hAnsi="Times New Roman" w:cs="Times New Roman"/>
        </w:rPr>
        <w:t xml:space="preserve"> LG</w:t>
      </w:r>
      <w:r w:rsidR="001B33A5">
        <w:rPr>
          <w:rFonts w:ascii="Times New Roman" w:hAnsi="Times New Roman" w:cs="Times New Roman"/>
        </w:rPr>
        <w:t xml:space="preserve">, </w:t>
      </w:r>
      <w:r w:rsidR="00F324DD">
        <w:rPr>
          <w:rFonts w:ascii="Times New Roman" w:hAnsi="Times New Roman" w:cs="Times New Roman"/>
        </w:rPr>
        <w:t>April</w:t>
      </w:r>
      <w:r w:rsidRPr="00656725">
        <w:rPr>
          <w:rFonts w:ascii="Times New Roman" w:hAnsi="Times New Roman" w:cs="Times New Roman"/>
        </w:rPr>
        <w:t xml:space="preserve"> 202</w:t>
      </w:r>
      <w:r>
        <w:rPr>
          <w:rFonts w:ascii="Times New Roman" w:hAnsi="Times New Roman" w:cs="Times New Roman"/>
        </w:rPr>
        <w:t>3</w:t>
      </w:r>
    </w:p>
    <w:bookmarkEnd w:id="0"/>
    <w:p w14:paraId="17613CE4" w14:textId="1DEBA0EC" w:rsidR="00C4241C" w:rsidRPr="00546874" w:rsidRDefault="00C4241C" w:rsidP="00546874">
      <w:pPr>
        <w:pStyle w:val="ListParagraph"/>
        <w:tabs>
          <w:tab w:val="num" w:pos="360"/>
        </w:tabs>
        <w:spacing w:before="120"/>
        <w:ind w:left="357" w:hanging="357"/>
        <w:contextualSpacing/>
        <w:jc w:val="both"/>
        <w:rPr>
          <w:rFonts w:ascii="Times New Roman" w:hAnsi="Times New Roman" w:cs="Times New Roman"/>
        </w:rPr>
      </w:pPr>
    </w:p>
    <w:sectPr w:rsidR="00C4241C" w:rsidRPr="0054687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61DFE" w14:textId="77777777" w:rsidR="001A63A2" w:rsidRDefault="001A63A2">
      <w:r>
        <w:separator/>
      </w:r>
    </w:p>
  </w:endnote>
  <w:endnote w:type="continuationSeparator" w:id="0">
    <w:p w14:paraId="5875BB2E" w14:textId="77777777" w:rsidR="001A63A2" w:rsidRDefault="001A63A2">
      <w:r>
        <w:continuationSeparator/>
      </w:r>
    </w:p>
  </w:endnote>
  <w:endnote w:type="continuationNotice" w:id="1">
    <w:p w14:paraId="467EEF2F" w14:textId="77777777" w:rsidR="001A63A2" w:rsidRDefault="001A6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5A2B" w14:textId="77777777" w:rsidR="001A63A2" w:rsidRDefault="001A63A2">
      <w:r>
        <w:separator/>
      </w:r>
    </w:p>
  </w:footnote>
  <w:footnote w:type="continuationSeparator" w:id="0">
    <w:p w14:paraId="511BE4D3" w14:textId="77777777" w:rsidR="001A63A2" w:rsidRDefault="001A63A2">
      <w:r>
        <w:continuationSeparator/>
      </w:r>
    </w:p>
  </w:footnote>
  <w:footnote w:type="continuationNotice" w:id="1">
    <w:p w14:paraId="7A14441E" w14:textId="77777777" w:rsidR="001A63A2" w:rsidRDefault="001A63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A364B01"/>
    <w:multiLevelType w:val="hybridMultilevel"/>
    <w:tmpl w:val="51BCE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A1006"/>
    <w:multiLevelType w:val="hybridMultilevel"/>
    <w:tmpl w:val="E03AA50A"/>
    <w:lvl w:ilvl="0" w:tplc="091A959E">
      <w:start w:val="1"/>
      <w:numFmt w:val="bullet"/>
      <w:lvlText w:val=""/>
      <w:lvlJc w:val="left"/>
      <w:pPr>
        <w:tabs>
          <w:tab w:val="num" w:pos="720"/>
        </w:tabs>
        <w:ind w:left="720" w:hanging="360"/>
      </w:pPr>
      <w:rPr>
        <w:rFonts w:ascii="Symbol" w:hAnsi="Symbol" w:hint="default"/>
      </w:rPr>
    </w:lvl>
    <w:lvl w:ilvl="1" w:tplc="70D06734">
      <w:numFmt w:val="bullet"/>
      <w:lvlText w:val=""/>
      <w:lvlJc w:val="left"/>
      <w:pPr>
        <w:tabs>
          <w:tab w:val="num" w:pos="1440"/>
        </w:tabs>
        <w:ind w:left="1440" w:hanging="360"/>
      </w:pPr>
      <w:rPr>
        <w:rFonts w:ascii="Wingdings" w:hAnsi="Wingdings" w:hint="default"/>
      </w:rPr>
    </w:lvl>
    <w:lvl w:ilvl="2" w:tplc="CB143B6A">
      <w:numFmt w:val="bullet"/>
      <w:lvlText w:val="–"/>
      <w:lvlJc w:val="left"/>
      <w:pPr>
        <w:tabs>
          <w:tab w:val="num" w:pos="2160"/>
        </w:tabs>
        <w:ind w:left="2160" w:hanging="360"/>
      </w:pPr>
      <w:rPr>
        <w:rFonts w:ascii="Malgun Gothic" w:hAnsi="Malgun Gothic" w:hint="default"/>
      </w:rPr>
    </w:lvl>
    <w:lvl w:ilvl="3" w:tplc="A8425F9A" w:tentative="1">
      <w:start w:val="1"/>
      <w:numFmt w:val="bullet"/>
      <w:lvlText w:val=""/>
      <w:lvlJc w:val="left"/>
      <w:pPr>
        <w:tabs>
          <w:tab w:val="num" w:pos="2880"/>
        </w:tabs>
        <w:ind w:left="2880" w:hanging="360"/>
      </w:pPr>
      <w:rPr>
        <w:rFonts w:ascii="Symbol" w:hAnsi="Symbol" w:hint="default"/>
      </w:rPr>
    </w:lvl>
    <w:lvl w:ilvl="4" w:tplc="F6CED960" w:tentative="1">
      <w:start w:val="1"/>
      <w:numFmt w:val="bullet"/>
      <w:lvlText w:val=""/>
      <w:lvlJc w:val="left"/>
      <w:pPr>
        <w:tabs>
          <w:tab w:val="num" w:pos="3600"/>
        </w:tabs>
        <w:ind w:left="3600" w:hanging="360"/>
      </w:pPr>
      <w:rPr>
        <w:rFonts w:ascii="Symbol" w:hAnsi="Symbol" w:hint="default"/>
      </w:rPr>
    </w:lvl>
    <w:lvl w:ilvl="5" w:tplc="B036B09E" w:tentative="1">
      <w:start w:val="1"/>
      <w:numFmt w:val="bullet"/>
      <w:lvlText w:val=""/>
      <w:lvlJc w:val="left"/>
      <w:pPr>
        <w:tabs>
          <w:tab w:val="num" w:pos="4320"/>
        </w:tabs>
        <w:ind w:left="4320" w:hanging="360"/>
      </w:pPr>
      <w:rPr>
        <w:rFonts w:ascii="Symbol" w:hAnsi="Symbol" w:hint="default"/>
      </w:rPr>
    </w:lvl>
    <w:lvl w:ilvl="6" w:tplc="49A6D450" w:tentative="1">
      <w:start w:val="1"/>
      <w:numFmt w:val="bullet"/>
      <w:lvlText w:val=""/>
      <w:lvlJc w:val="left"/>
      <w:pPr>
        <w:tabs>
          <w:tab w:val="num" w:pos="5040"/>
        </w:tabs>
        <w:ind w:left="5040" w:hanging="360"/>
      </w:pPr>
      <w:rPr>
        <w:rFonts w:ascii="Symbol" w:hAnsi="Symbol" w:hint="default"/>
      </w:rPr>
    </w:lvl>
    <w:lvl w:ilvl="7" w:tplc="BBEA9436" w:tentative="1">
      <w:start w:val="1"/>
      <w:numFmt w:val="bullet"/>
      <w:lvlText w:val=""/>
      <w:lvlJc w:val="left"/>
      <w:pPr>
        <w:tabs>
          <w:tab w:val="num" w:pos="5760"/>
        </w:tabs>
        <w:ind w:left="5760" w:hanging="360"/>
      </w:pPr>
      <w:rPr>
        <w:rFonts w:ascii="Symbol" w:hAnsi="Symbol" w:hint="default"/>
      </w:rPr>
    </w:lvl>
    <w:lvl w:ilvl="8" w:tplc="4BE894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39365E96"/>
    <w:lvl w:ilvl="0" w:tplc="0EA6325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5E6FD7"/>
    <w:multiLevelType w:val="hybridMultilevel"/>
    <w:tmpl w:val="9222BA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E7075"/>
    <w:multiLevelType w:val="hybridMultilevel"/>
    <w:tmpl w:val="26447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20"/>
  </w:num>
  <w:num w:numId="3" w16cid:durableId="1102190004">
    <w:abstractNumId w:val="11"/>
  </w:num>
  <w:num w:numId="4" w16cid:durableId="1721203655">
    <w:abstractNumId w:val="12"/>
  </w:num>
  <w:num w:numId="5" w16cid:durableId="1684698120">
    <w:abstractNumId w:val="8"/>
  </w:num>
  <w:num w:numId="6" w16cid:durableId="615017260">
    <w:abstractNumId w:val="15"/>
  </w:num>
  <w:num w:numId="7" w16cid:durableId="1314289111">
    <w:abstractNumId w:val="25"/>
  </w:num>
  <w:num w:numId="8" w16cid:durableId="1742873138">
    <w:abstractNumId w:val="9"/>
  </w:num>
  <w:num w:numId="9" w16cid:durableId="448354144">
    <w:abstractNumId w:val="30"/>
  </w:num>
  <w:num w:numId="10" w16cid:durableId="1080950977">
    <w:abstractNumId w:val="10"/>
  </w:num>
  <w:num w:numId="11" w16cid:durableId="848175667">
    <w:abstractNumId w:val="23"/>
  </w:num>
  <w:num w:numId="12" w16cid:durableId="1954092179">
    <w:abstractNumId w:val="28"/>
  </w:num>
  <w:num w:numId="13" w16cid:durableId="250895746">
    <w:abstractNumId w:val="14"/>
  </w:num>
  <w:num w:numId="14" w16cid:durableId="167906989">
    <w:abstractNumId w:val="1"/>
  </w:num>
  <w:num w:numId="15" w16cid:durableId="102964919">
    <w:abstractNumId w:val="17"/>
  </w:num>
  <w:num w:numId="16" w16cid:durableId="1423839364">
    <w:abstractNumId w:val="13"/>
  </w:num>
  <w:num w:numId="17" w16cid:durableId="1034892467">
    <w:abstractNumId w:val="19"/>
  </w:num>
  <w:num w:numId="18" w16cid:durableId="1734309247">
    <w:abstractNumId w:val="18"/>
  </w:num>
  <w:num w:numId="19" w16cid:durableId="1353147777">
    <w:abstractNumId w:val="26"/>
  </w:num>
  <w:num w:numId="20" w16cid:durableId="2033140697">
    <w:abstractNumId w:val="7"/>
  </w:num>
  <w:num w:numId="21" w16cid:durableId="969869979">
    <w:abstractNumId w:val="6"/>
  </w:num>
  <w:num w:numId="22" w16cid:durableId="2025859170">
    <w:abstractNumId w:val="27"/>
  </w:num>
  <w:num w:numId="23" w16cid:durableId="167067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8360571">
    <w:abstractNumId w:val="21"/>
  </w:num>
  <w:num w:numId="25" w16cid:durableId="1122187703">
    <w:abstractNumId w:val="22"/>
  </w:num>
  <w:num w:numId="26" w16cid:durableId="867989765">
    <w:abstractNumId w:val="0"/>
  </w:num>
  <w:num w:numId="27" w16cid:durableId="1835561410">
    <w:abstractNumId w:val="16"/>
  </w:num>
  <w:num w:numId="28" w16cid:durableId="793866814">
    <w:abstractNumId w:val="2"/>
  </w:num>
  <w:num w:numId="29" w16cid:durableId="886842273">
    <w:abstractNumId w:val="4"/>
  </w:num>
  <w:num w:numId="30" w16cid:durableId="1328751451">
    <w:abstractNumId w:val="5"/>
  </w:num>
  <w:num w:numId="31" w16cid:durableId="1568296983">
    <w:abstractNumId w:val="24"/>
  </w:num>
  <w:num w:numId="32" w16cid:durableId="286206852">
    <w:abstractNumId w:val="0"/>
  </w:num>
  <w:num w:numId="33" w16cid:durableId="2113864238">
    <w:abstractNumId w:val="0"/>
  </w:num>
  <w:num w:numId="34" w16cid:durableId="256207566">
    <w:abstractNumId w:val="0"/>
  </w:num>
  <w:num w:numId="35" w16cid:durableId="1991325863">
    <w:abstractNumId w:val="0"/>
  </w:num>
  <w:num w:numId="36" w16cid:durableId="1906916265">
    <w:abstractNumId w:val="29"/>
  </w:num>
  <w:num w:numId="37" w16cid:durableId="133132638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366"/>
    <w:rsid w:val="0000168C"/>
    <w:rsid w:val="00002BC4"/>
    <w:rsid w:val="00002F99"/>
    <w:rsid w:val="0000325C"/>
    <w:rsid w:val="000036FB"/>
    <w:rsid w:val="00003E50"/>
    <w:rsid w:val="00003EC3"/>
    <w:rsid w:val="00003FB2"/>
    <w:rsid w:val="00004435"/>
    <w:rsid w:val="00004C2D"/>
    <w:rsid w:val="00005012"/>
    <w:rsid w:val="00005242"/>
    <w:rsid w:val="00006253"/>
    <w:rsid w:val="00006446"/>
    <w:rsid w:val="000066B3"/>
    <w:rsid w:val="00006896"/>
    <w:rsid w:val="00007C8D"/>
    <w:rsid w:val="00007CDC"/>
    <w:rsid w:val="000101EC"/>
    <w:rsid w:val="000104C6"/>
    <w:rsid w:val="000110C9"/>
    <w:rsid w:val="00011B28"/>
    <w:rsid w:val="00011EE8"/>
    <w:rsid w:val="000121DE"/>
    <w:rsid w:val="0001288B"/>
    <w:rsid w:val="00012B9F"/>
    <w:rsid w:val="00012C16"/>
    <w:rsid w:val="00014E19"/>
    <w:rsid w:val="00015022"/>
    <w:rsid w:val="000153E9"/>
    <w:rsid w:val="00015D15"/>
    <w:rsid w:val="0001611C"/>
    <w:rsid w:val="000166A6"/>
    <w:rsid w:val="0001694D"/>
    <w:rsid w:val="00017074"/>
    <w:rsid w:val="00017F39"/>
    <w:rsid w:val="00020530"/>
    <w:rsid w:val="000208E4"/>
    <w:rsid w:val="00020C03"/>
    <w:rsid w:val="00020D4A"/>
    <w:rsid w:val="00021143"/>
    <w:rsid w:val="00021235"/>
    <w:rsid w:val="000218A7"/>
    <w:rsid w:val="00022522"/>
    <w:rsid w:val="00022B48"/>
    <w:rsid w:val="00022C6C"/>
    <w:rsid w:val="00023233"/>
    <w:rsid w:val="000244A8"/>
    <w:rsid w:val="00024F2F"/>
    <w:rsid w:val="00025050"/>
    <w:rsid w:val="0002564D"/>
    <w:rsid w:val="00025D5F"/>
    <w:rsid w:val="00025ECA"/>
    <w:rsid w:val="000262DC"/>
    <w:rsid w:val="00026309"/>
    <w:rsid w:val="0002681B"/>
    <w:rsid w:val="00026CB5"/>
    <w:rsid w:val="00026E30"/>
    <w:rsid w:val="000275EB"/>
    <w:rsid w:val="00027DEF"/>
    <w:rsid w:val="00030C64"/>
    <w:rsid w:val="00031297"/>
    <w:rsid w:val="00031553"/>
    <w:rsid w:val="00031598"/>
    <w:rsid w:val="000325B8"/>
    <w:rsid w:val="00033351"/>
    <w:rsid w:val="0003368B"/>
    <w:rsid w:val="0003410A"/>
    <w:rsid w:val="00034C15"/>
    <w:rsid w:val="000350E7"/>
    <w:rsid w:val="00035EA8"/>
    <w:rsid w:val="00035F74"/>
    <w:rsid w:val="00036BA1"/>
    <w:rsid w:val="000379D0"/>
    <w:rsid w:val="000379EE"/>
    <w:rsid w:val="000405A0"/>
    <w:rsid w:val="00040A6D"/>
    <w:rsid w:val="00040B78"/>
    <w:rsid w:val="0004149C"/>
    <w:rsid w:val="000422E2"/>
    <w:rsid w:val="00042BE0"/>
    <w:rsid w:val="00042F22"/>
    <w:rsid w:val="000437FA"/>
    <w:rsid w:val="000439B5"/>
    <w:rsid w:val="00043DDF"/>
    <w:rsid w:val="00044278"/>
    <w:rsid w:val="000444EF"/>
    <w:rsid w:val="00044A9C"/>
    <w:rsid w:val="00045395"/>
    <w:rsid w:val="000455AE"/>
    <w:rsid w:val="00045651"/>
    <w:rsid w:val="00045735"/>
    <w:rsid w:val="00045AD3"/>
    <w:rsid w:val="00050717"/>
    <w:rsid w:val="00050D83"/>
    <w:rsid w:val="00050E2C"/>
    <w:rsid w:val="000511FA"/>
    <w:rsid w:val="00051AED"/>
    <w:rsid w:val="0005264F"/>
    <w:rsid w:val="00052A07"/>
    <w:rsid w:val="000534E3"/>
    <w:rsid w:val="00053756"/>
    <w:rsid w:val="00053C47"/>
    <w:rsid w:val="00053CB4"/>
    <w:rsid w:val="00054303"/>
    <w:rsid w:val="00054815"/>
    <w:rsid w:val="00054EE4"/>
    <w:rsid w:val="00054F87"/>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6"/>
    <w:rsid w:val="0006232B"/>
    <w:rsid w:val="000625C8"/>
    <w:rsid w:val="00062A99"/>
    <w:rsid w:val="00063876"/>
    <w:rsid w:val="00063AC3"/>
    <w:rsid w:val="00063EF3"/>
    <w:rsid w:val="000641AA"/>
    <w:rsid w:val="000645B8"/>
    <w:rsid w:val="0006487E"/>
    <w:rsid w:val="00065243"/>
    <w:rsid w:val="00065952"/>
    <w:rsid w:val="00065E1A"/>
    <w:rsid w:val="00065F7E"/>
    <w:rsid w:val="000674D8"/>
    <w:rsid w:val="00067516"/>
    <w:rsid w:val="00070074"/>
    <w:rsid w:val="00070D25"/>
    <w:rsid w:val="00071225"/>
    <w:rsid w:val="000715A7"/>
    <w:rsid w:val="00071812"/>
    <w:rsid w:val="000718A2"/>
    <w:rsid w:val="00071DCA"/>
    <w:rsid w:val="000725A0"/>
    <w:rsid w:val="00073593"/>
    <w:rsid w:val="00073693"/>
    <w:rsid w:val="0007415D"/>
    <w:rsid w:val="00074621"/>
    <w:rsid w:val="00074F35"/>
    <w:rsid w:val="00075131"/>
    <w:rsid w:val="00075BF1"/>
    <w:rsid w:val="0007787A"/>
    <w:rsid w:val="00077A1C"/>
    <w:rsid w:val="00077CF3"/>
    <w:rsid w:val="00077DC2"/>
    <w:rsid w:val="00077E5F"/>
    <w:rsid w:val="0008004D"/>
    <w:rsid w:val="00080281"/>
    <w:rsid w:val="0008036A"/>
    <w:rsid w:val="0008044C"/>
    <w:rsid w:val="000806B5"/>
    <w:rsid w:val="00081AE6"/>
    <w:rsid w:val="00082135"/>
    <w:rsid w:val="000823C1"/>
    <w:rsid w:val="000836B3"/>
    <w:rsid w:val="00083BE4"/>
    <w:rsid w:val="00085543"/>
    <w:rsid w:val="000855EB"/>
    <w:rsid w:val="00085883"/>
    <w:rsid w:val="000858BB"/>
    <w:rsid w:val="00085A01"/>
    <w:rsid w:val="00085B52"/>
    <w:rsid w:val="00085E11"/>
    <w:rsid w:val="000862B6"/>
    <w:rsid w:val="000866F2"/>
    <w:rsid w:val="00086816"/>
    <w:rsid w:val="00086A43"/>
    <w:rsid w:val="0008745D"/>
    <w:rsid w:val="0008785D"/>
    <w:rsid w:val="0009009F"/>
    <w:rsid w:val="00090AF4"/>
    <w:rsid w:val="00090CD9"/>
    <w:rsid w:val="00090D19"/>
    <w:rsid w:val="00091557"/>
    <w:rsid w:val="000923AF"/>
    <w:rsid w:val="000924C1"/>
    <w:rsid w:val="000924F0"/>
    <w:rsid w:val="000928A9"/>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3EE"/>
    <w:rsid w:val="000A447B"/>
    <w:rsid w:val="000A4E42"/>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5B9"/>
    <w:rsid w:val="000B6662"/>
    <w:rsid w:val="000B6BB9"/>
    <w:rsid w:val="000B730C"/>
    <w:rsid w:val="000B7708"/>
    <w:rsid w:val="000B7771"/>
    <w:rsid w:val="000B781C"/>
    <w:rsid w:val="000C0B76"/>
    <w:rsid w:val="000C14A2"/>
    <w:rsid w:val="000C165A"/>
    <w:rsid w:val="000C189A"/>
    <w:rsid w:val="000C1E19"/>
    <w:rsid w:val="000C200B"/>
    <w:rsid w:val="000C2365"/>
    <w:rsid w:val="000C2B3F"/>
    <w:rsid w:val="000C2C1D"/>
    <w:rsid w:val="000C2CD0"/>
    <w:rsid w:val="000C2E19"/>
    <w:rsid w:val="000C3794"/>
    <w:rsid w:val="000C501B"/>
    <w:rsid w:val="000C50FA"/>
    <w:rsid w:val="000C64E6"/>
    <w:rsid w:val="000C6F9D"/>
    <w:rsid w:val="000D04DD"/>
    <w:rsid w:val="000D0A64"/>
    <w:rsid w:val="000D0D07"/>
    <w:rsid w:val="000D0E10"/>
    <w:rsid w:val="000D162D"/>
    <w:rsid w:val="000D26EA"/>
    <w:rsid w:val="000D2F63"/>
    <w:rsid w:val="000D2FB2"/>
    <w:rsid w:val="000D4439"/>
    <w:rsid w:val="000D44F1"/>
    <w:rsid w:val="000D4797"/>
    <w:rsid w:val="000D4D63"/>
    <w:rsid w:val="000D51D9"/>
    <w:rsid w:val="000D57A7"/>
    <w:rsid w:val="000D5C17"/>
    <w:rsid w:val="000D5D21"/>
    <w:rsid w:val="000D5EC7"/>
    <w:rsid w:val="000E0527"/>
    <w:rsid w:val="000E0669"/>
    <w:rsid w:val="000E07AD"/>
    <w:rsid w:val="000E18EA"/>
    <w:rsid w:val="000E1E92"/>
    <w:rsid w:val="000E20F9"/>
    <w:rsid w:val="000E22A6"/>
    <w:rsid w:val="000E23FF"/>
    <w:rsid w:val="000E31D5"/>
    <w:rsid w:val="000E35AA"/>
    <w:rsid w:val="000E371D"/>
    <w:rsid w:val="000E43AB"/>
    <w:rsid w:val="000E5324"/>
    <w:rsid w:val="000E59CA"/>
    <w:rsid w:val="000E5B39"/>
    <w:rsid w:val="000E5BBB"/>
    <w:rsid w:val="000E5EBB"/>
    <w:rsid w:val="000E603C"/>
    <w:rsid w:val="000E644C"/>
    <w:rsid w:val="000E66EF"/>
    <w:rsid w:val="000E6C65"/>
    <w:rsid w:val="000E6F04"/>
    <w:rsid w:val="000E700D"/>
    <w:rsid w:val="000E7644"/>
    <w:rsid w:val="000E770E"/>
    <w:rsid w:val="000E78E3"/>
    <w:rsid w:val="000F049B"/>
    <w:rsid w:val="000F06D6"/>
    <w:rsid w:val="000F0709"/>
    <w:rsid w:val="000F0EB1"/>
    <w:rsid w:val="000F1106"/>
    <w:rsid w:val="000F1526"/>
    <w:rsid w:val="000F184F"/>
    <w:rsid w:val="000F1854"/>
    <w:rsid w:val="000F1AE1"/>
    <w:rsid w:val="000F2A94"/>
    <w:rsid w:val="000F3BE9"/>
    <w:rsid w:val="000F3F6C"/>
    <w:rsid w:val="000F4935"/>
    <w:rsid w:val="000F4C12"/>
    <w:rsid w:val="000F4ED8"/>
    <w:rsid w:val="000F4F9E"/>
    <w:rsid w:val="000F528A"/>
    <w:rsid w:val="000F5397"/>
    <w:rsid w:val="000F557E"/>
    <w:rsid w:val="000F5AB7"/>
    <w:rsid w:val="000F5C58"/>
    <w:rsid w:val="000F5CEF"/>
    <w:rsid w:val="000F5D31"/>
    <w:rsid w:val="000F68BA"/>
    <w:rsid w:val="000F6DF3"/>
    <w:rsid w:val="000F6F49"/>
    <w:rsid w:val="0010021A"/>
    <w:rsid w:val="001005FF"/>
    <w:rsid w:val="00100770"/>
    <w:rsid w:val="00100F1B"/>
    <w:rsid w:val="0010105B"/>
    <w:rsid w:val="00101244"/>
    <w:rsid w:val="00101366"/>
    <w:rsid w:val="00101BCC"/>
    <w:rsid w:val="0010203E"/>
    <w:rsid w:val="001021D8"/>
    <w:rsid w:val="00102BB7"/>
    <w:rsid w:val="00103174"/>
    <w:rsid w:val="00103851"/>
    <w:rsid w:val="00103ADA"/>
    <w:rsid w:val="001045CB"/>
    <w:rsid w:val="001048B7"/>
    <w:rsid w:val="00104A7C"/>
    <w:rsid w:val="001055C9"/>
    <w:rsid w:val="00105E18"/>
    <w:rsid w:val="00106117"/>
    <w:rsid w:val="001062FB"/>
    <w:rsid w:val="001063E6"/>
    <w:rsid w:val="001069D2"/>
    <w:rsid w:val="00106B59"/>
    <w:rsid w:val="001070B9"/>
    <w:rsid w:val="0010778A"/>
    <w:rsid w:val="0011092E"/>
    <w:rsid w:val="00110B57"/>
    <w:rsid w:val="00110EBC"/>
    <w:rsid w:val="00111D66"/>
    <w:rsid w:val="0011224B"/>
    <w:rsid w:val="00112B01"/>
    <w:rsid w:val="00112DEF"/>
    <w:rsid w:val="00113CF4"/>
    <w:rsid w:val="00113FDB"/>
    <w:rsid w:val="00114C57"/>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6DA5"/>
    <w:rsid w:val="001375CD"/>
    <w:rsid w:val="001376DA"/>
    <w:rsid w:val="001376E6"/>
    <w:rsid w:val="00137AB5"/>
    <w:rsid w:val="00137F0B"/>
    <w:rsid w:val="001409CF"/>
    <w:rsid w:val="00141601"/>
    <w:rsid w:val="00141990"/>
    <w:rsid w:val="00141A18"/>
    <w:rsid w:val="00141BE7"/>
    <w:rsid w:val="001420DF"/>
    <w:rsid w:val="001425FB"/>
    <w:rsid w:val="00142954"/>
    <w:rsid w:val="00142ADE"/>
    <w:rsid w:val="00143127"/>
    <w:rsid w:val="00143140"/>
    <w:rsid w:val="00143E76"/>
    <w:rsid w:val="001440F0"/>
    <w:rsid w:val="001445CE"/>
    <w:rsid w:val="00144726"/>
    <w:rsid w:val="001447B7"/>
    <w:rsid w:val="00145B01"/>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1EC"/>
    <w:rsid w:val="00160461"/>
    <w:rsid w:val="0016167F"/>
    <w:rsid w:val="00162135"/>
    <w:rsid w:val="001629FC"/>
    <w:rsid w:val="00162BD1"/>
    <w:rsid w:val="00162D0F"/>
    <w:rsid w:val="00163554"/>
    <w:rsid w:val="00163A67"/>
    <w:rsid w:val="00163FBD"/>
    <w:rsid w:val="0016475A"/>
    <w:rsid w:val="001659C1"/>
    <w:rsid w:val="00166220"/>
    <w:rsid w:val="0016660C"/>
    <w:rsid w:val="001669BD"/>
    <w:rsid w:val="0016726A"/>
    <w:rsid w:val="00167A2F"/>
    <w:rsid w:val="001711A9"/>
    <w:rsid w:val="00171478"/>
    <w:rsid w:val="00171E9B"/>
    <w:rsid w:val="00171FAE"/>
    <w:rsid w:val="00172E70"/>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80304"/>
    <w:rsid w:val="00180B6F"/>
    <w:rsid w:val="0018143F"/>
    <w:rsid w:val="001818E0"/>
    <w:rsid w:val="00181D12"/>
    <w:rsid w:val="001833D1"/>
    <w:rsid w:val="001833FB"/>
    <w:rsid w:val="00183599"/>
    <w:rsid w:val="00184226"/>
    <w:rsid w:val="001846F2"/>
    <w:rsid w:val="00185251"/>
    <w:rsid w:val="001856D0"/>
    <w:rsid w:val="00186721"/>
    <w:rsid w:val="00186F7A"/>
    <w:rsid w:val="00187149"/>
    <w:rsid w:val="00187FF9"/>
    <w:rsid w:val="001909B9"/>
    <w:rsid w:val="00190AC1"/>
    <w:rsid w:val="00191850"/>
    <w:rsid w:val="001921DE"/>
    <w:rsid w:val="0019227F"/>
    <w:rsid w:val="001924F7"/>
    <w:rsid w:val="001927C8"/>
    <w:rsid w:val="001928F8"/>
    <w:rsid w:val="00192B67"/>
    <w:rsid w:val="00192BAA"/>
    <w:rsid w:val="00192D14"/>
    <w:rsid w:val="00193262"/>
    <w:rsid w:val="0019341A"/>
    <w:rsid w:val="00193ABA"/>
    <w:rsid w:val="00193EBA"/>
    <w:rsid w:val="00194249"/>
    <w:rsid w:val="001944CD"/>
    <w:rsid w:val="0019468F"/>
    <w:rsid w:val="00194E68"/>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3A2"/>
    <w:rsid w:val="001A6ABE"/>
    <w:rsid w:val="001A6C68"/>
    <w:rsid w:val="001A6F74"/>
    <w:rsid w:val="001A73FD"/>
    <w:rsid w:val="001A771A"/>
    <w:rsid w:val="001B0578"/>
    <w:rsid w:val="001B0D97"/>
    <w:rsid w:val="001B0F1B"/>
    <w:rsid w:val="001B14BE"/>
    <w:rsid w:val="001B1523"/>
    <w:rsid w:val="001B1D92"/>
    <w:rsid w:val="001B21A6"/>
    <w:rsid w:val="001B3010"/>
    <w:rsid w:val="001B33A5"/>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81A"/>
    <w:rsid w:val="001C3D2A"/>
    <w:rsid w:val="001C3D34"/>
    <w:rsid w:val="001C40A0"/>
    <w:rsid w:val="001C508D"/>
    <w:rsid w:val="001C5B0C"/>
    <w:rsid w:val="001C6312"/>
    <w:rsid w:val="001C664F"/>
    <w:rsid w:val="001C672D"/>
    <w:rsid w:val="001C7611"/>
    <w:rsid w:val="001D0064"/>
    <w:rsid w:val="001D055D"/>
    <w:rsid w:val="001D0744"/>
    <w:rsid w:val="001D0C99"/>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3F8"/>
    <w:rsid w:val="001E16C5"/>
    <w:rsid w:val="001E1B1E"/>
    <w:rsid w:val="001E217E"/>
    <w:rsid w:val="001E23E4"/>
    <w:rsid w:val="001E2AD7"/>
    <w:rsid w:val="001E3A33"/>
    <w:rsid w:val="001E3F06"/>
    <w:rsid w:val="001E4973"/>
    <w:rsid w:val="001E567E"/>
    <w:rsid w:val="001E58E2"/>
    <w:rsid w:val="001E5D91"/>
    <w:rsid w:val="001E5F35"/>
    <w:rsid w:val="001E69BC"/>
    <w:rsid w:val="001E7538"/>
    <w:rsid w:val="001E7AED"/>
    <w:rsid w:val="001F0A04"/>
    <w:rsid w:val="001F0B56"/>
    <w:rsid w:val="001F0CCF"/>
    <w:rsid w:val="001F12F4"/>
    <w:rsid w:val="001F263A"/>
    <w:rsid w:val="001F2F31"/>
    <w:rsid w:val="001F36C3"/>
    <w:rsid w:val="001F3916"/>
    <w:rsid w:val="001F4037"/>
    <w:rsid w:val="001F4676"/>
    <w:rsid w:val="001F54C5"/>
    <w:rsid w:val="001F58C2"/>
    <w:rsid w:val="001F5B50"/>
    <w:rsid w:val="001F5C7D"/>
    <w:rsid w:val="001F61DB"/>
    <w:rsid w:val="001F662C"/>
    <w:rsid w:val="001F6746"/>
    <w:rsid w:val="001F69EE"/>
    <w:rsid w:val="001F7074"/>
    <w:rsid w:val="001F714A"/>
    <w:rsid w:val="001F7167"/>
    <w:rsid w:val="001F78E1"/>
    <w:rsid w:val="001F7A85"/>
    <w:rsid w:val="00200490"/>
    <w:rsid w:val="002009A4"/>
    <w:rsid w:val="00201F3A"/>
    <w:rsid w:val="0020327F"/>
    <w:rsid w:val="0020382E"/>
    <w:rsid w:val="00203A34"/>
    <w:rsid w:val="00203B35"/>
    <w:rsid w:val="00203B9D"/>
    <w:rsid w:val="00203F96"/>
    <w:rsid w:val="002041BF"/>
    <w:rsid w:val="002046CD"/>
    <w:rsid w:val="00204831"/>
    <w:rsid w:val="00204BE9"/>
    <w:rsid w:val="00204E32"/>
    <w:rsid w:val="002050C4"/>
    <w:rsid w:val="00205CEA"/>
    <w:rsid w:val="0020640E"/>
    <w:rsid w:val="002069B2"/>
    <w:rsid w:val="00207FA3"/>
    <w:rsid w:val="00210241"/>
    <w:rsid w:val="002111FD"/>
    <w:rsid w:val="00212596"/>
    <w:rsid w:val="00212836"/>
    <w:rsid w:val="00212D1B"/>
    <w:rsid w:val="00212D2F"/>
    <w:rsid w:val="0021336E"/>
    <w:rsid w:val="0021343C"/>
    <w:rsid w:val="00214AE0"/>
    <w:rsid w:val="00214DA8"/>
    <w:rsid w:val="00215242"/>
    <w:rsid w:val="0021529E"/>
    <w:rsid w:val="00215423"/>
    <w:rsid w:val="002158FA"/>
    <w:rsid w:val="00215991"/>
    <w:rsid w:val="00215C8B"/>
    <w:rsid w:val="00215D3F"/>
    <w:rsid w:val="00215F14"/>
    <w:rsid w:val="002160C0"/>
    <w:rsid w:val="00216540"/>
    <w:rsid w:val="00216742"/>
    <w:rsid w:val="00217082"/>
    <w:rsid w:val="002179C2"/>
    <w:rsid w:val="00220495"/>
    <w:rsid w:val="00220600"/>
    <w:rsid w:val="00220819"/>
    <w:rsid w:val="00220B84"/>
    <w:rsid w:val="00220EAB"/>
    <w:rsid w:val="00221404"/>
    <w:rsid w:val="00221E2E"/>
    <w:rsid w:val="002221C0"/>
    <w:rsid w:val="002224DB"/>
    <w:rsid w:val="0022273F"/>
    <w:rsid w:val="00223ACC"/>
    <w:rsid w:val="00223FCB"/>
    <w:rsid w:val="00224506"/>
    <w:rsid w:val="0022451F"/>
    <w:rsid w:val="002245DE"/>
    <w:rsid w:val="00224CC9"/>
    <w:rsid w:val="0022523C"/>
    <w:rsid w:val="002252C3"/>
    <w:rsid w:val="00225343"/>
    <w:rsid w:val="0022591B"/>
    <w:rsid w:val="00225C54"/>
    <w:rsid w:val="00225C71"/>
    <w:rsid w:val="00225F00"/>
    <w:rsid w:val="00226404"/>
    <w:rsid w:val="00226A44"/>
    <w:rsid w:val="00226BE1"/>
    <w:rsid w:val="00227027"/>
    <w:rsid w:val="002276E2"/>
    <w:rsid w:val="00227D97"/>
    <w:rsid w:val="00230765"/>
    <w:rsid w:val="00230BDB"/>
    <w:rsid w:val="00231470"/>
    <w:rsid w:val="0023156D"/>
    <w:rsid w:val="002319E4"/>
    <w:rsid w:val="00231C4D"/>
    <w:rsid w:val="002320DA"/>
    <w:rsid w:val="00232491"/>
    <w:rsid w:val="002336CC"/>
    <w:rsid w:val="00233E89"/>
    <w:rsid w:val="00233FF0"/>
    <w:rsid w:val="002346E3"/>
    <w:rsid w:val="00234981"/>
    <w:rsid w:val="002349E8"/>
    <w:rsid w:val="00234A19"/>
    <w:rsid w:val="00235632"/>
    <w:rsid w:val="00235784"/>
    <w:rsid w:val="00235872"/>
    <w:rsid w:val="00235CAB"/>
    <w:rsid w:val="00235DAD"/>
    <w:rsid w:val="00236493"/>
    <w:rsid w:val="00236ED3"/>
    <w:rsid w:val="00237315"/>
    <w:rsid w:val="00237918"/>
    <w:rsid w:val="0024083C"/>
    <w:rsid w:val="002413CC"/>
    <w:rsid w:val="00241559"/>
    <w:rsid w:val="00241C4E"/>
    <w:rsid w:val="00242362"/>
    <w:rsid w:val="0024267E"/>
    <w:rsid w:val="002426E0"/>
    <w:rsid w:val="00243179"/>
    <w:rsid w:val="002433FA"/>
    <w:rsid w:val="002434D0"/>
    <w:rsid w:val="0024350A"/>
    <w:rsid w:val="002435B3"/>
    <w:rsid w:val="00244040"/>
    <w:rsid w:val="0024566A"/>
    <w:rsid w:val="00245766"/>
    <w:rsid w:val="002458EB"/>
    <w:rsid w:val="002462D0"/>
    <w:rsid w:val="00246594"/>
    <w:rsid w:val="002468B7"/>
    <w:rsid w:val="0024729C"/>
    <w:rsid w:val="002502DD"/>
    <w:rsid w:val="002502F9"/>
    <w:rsid w:val="00250A06"/>
    <w:rsid w:val="00251316"/>
    <w:rsid w:val="00251615"/>
    <w:rsid w:val="002518B0"/>
    <w:rsid w:val="002518C2"/>
    <w:rsid w:val="00251B4A"/>
    <w:rsid w:val="00251DE3"/>
    <w:rsid w:val="0025243C"/>
    <w:rsid w:val="002524D1"/>
    <w:rsid w:val="00252933"/>
    <w:rsid w:val="0025335D"/>
    <w:rsid w:val="002536A0"/>
    <w:rsid w:val="0025555E"/>
    <w:rsid w:val="00255D36"/>
    <w:rsid w:val="00256DBF"/>
    <w:rsid w:val="00257543"/>
    <w:rsid w:val="002577E6"/>
    <w:rsid w:val="002602EB"/>
    <w:rsid w:val="00260656"/>
    <w:rsid w:val="0026095A"/>
    <w:rsid w:val="00260A05"/>
    <w:rsid w:val="00261782"/>
    <w:rsid w:val="002617E7"/>
    <w:rsid w:val="00261A3A"/>
    <w:rsid w:val="00262065"/>
    <w:rsid w:val="0026240C"/>
    <w:rsid w:val="00262A43"/>
    <w:rsid w:val="00262A45"/>
    <w:rsid w:val="002637AE"/>
    <w:rsid w:val="00263DEF"/>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B8C"/>
    <w:rsid w:val="00273D70"/>
    <w:rsid w:val="00273E0E"/>
    <w:rsid w:val="00273E84"/>
    <w:rsid w:val="00274BB8"/>
    <w:rsid w:val="00274C41"/>
    <w:rsid w:val="00274DFF"/>
    <w:rsid w:val="00276081"/>
    <w:rsid w:val="00276B67"/>
    <w:rsid w:val="00277097"/>
    <w:rsid w:val="00277490"/>
    <w:rsid w:val="00277B56"/>
    <w:rsid w:val="002805F5"/>
    <w:rsid w:val="00280751"/>
    <w:rsid w:val="00280E8F"/>
    <w:rsid w:val="00281605"/>
    <w:rsid w:val="0028176E"/>
    <w:rsid w:val="002819A4"/>
    <w:rsid w:val="00281C9B"/>
    <w:rsid w:val="002821B7"/>
    <w:rsid w:val="0028265E"/>
    <w:rsid w:val="002827E0"/>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51"/>
    <w:rsid w:val="002912B7"/>
    <w:rsid w:val="002912C6"/>
    <w:rsid w:val="0029135D"/>
    <w:rsid w:val="00291685"/>
    <w:rsid w:val="00291FC4"/>
    <w:rsid w:val="00292165"/>
    <w:rsid w:val="00292174"/>
    <w:rsid w:val="00292EB7"/>
    <w:rsid w:val="00293122"/>
    <w:rsid w:val="002937A1"/>
    <w:rsid w:val="00294544"/>
    <w:rsid w:val="00294E1F"/>
    <w:rsid w:val="00294FA4"/>
    <w:rsid w:val="00295A08"/>
    <w:rsid w:val="00295B21"/>
    <w:rsid w:val="00295BE1"/>
    <w:rsid w:val="00295FCF"/>
    <w:rsid w:val="00296032"/>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E3E"/>
    <w:rsid w:val="002A3FC3"/>
    <w:rsid w:val="002A4063"/>
    <w:rsid w:val="002A4C62"/>
    <w:rsid w:val="002A4CC1"/>
    <w:rsid w:val="002A5F35"/>
    <w:rsid w:val="002A5F8C"/>
    <w:rsid w:val="002A6158"/>
    <w:rsid w:val="002A6CFF"/>
    <w:rsid w:val="002A6FF8"/>
    <w:rsid w:val="002A7683"/>
    <w:rsid w:val="002A7C93"/>
    <w:rsid w:val="002B00EF"/>
    <w:rsid w:val="002B0C40"/>
    <w:rsid w:val="002B1834"/>
    <w:rsid w:val="002B196F"/>
    <w:rsid w:val="002B22CE"/>
    <w:rsid w:val="002B24D6"/>
    <w:rsid w:val="002B2C00"/>
    <w:rsid w:val="002B3A7C"/>
    <w:rsid w:val="002B3B0D"/>
    <w:rsid w:val="002B3FE9"/>
    <w:rsid w:val="002B49BE"/>
    <w:rsid w:val="002B63FC"/>
    <w:rsid w:val="002B685E"/>
    <w:rsid w:val="002B6D00"/>
    <w:rsid w:val="002B6FA2"/>
    <w:rsid w:val="002B74C5"/>
    <w:rsid w:val="002B77BF"/>
    <w:rsid w:val="002C0976"/>
    <w:rsid w:val="002C0ED2"/>
    <w:rsid w:val="002C1174"/>
    <w:rsid w:val="002C151A"/>
    <w:rsid w:val="002C1961"/>
    <w:rsid w:val="002C25EC"/>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6218"/>
    <w:rsid w:val="002D6B9B"/>
    <w:rsid w:val="002D6E41"/>
    <w:rsid w:val="002D751F"/>
    <w:rsid w:val="002D7637"/>
    <w:rsid w:val="002D7A15"/>
    <w:rsid w:val="002D7D6F"/>
    <w:rsid w:val="002E0B37"/>
    <w:rsid w:val="002E0B70"/>
    <w:rsid w:val="002E0BEF"/>
    <w:rsid w:val="002E17F2"/>
    <w:rsid w:val="002E1D24"/>
    <w:rsid w:val="002E2A11"/>
    <w:rsid w:val="002E2B4D"/>
    <w:rsid w:val="002E2CF8"/>
    <w:rsid w:val="002E3100"/>
    <w:rsid w:val="002E35D6"/>
    <w:rsid w:val="002E368E"/>
    <w:rsid w:val="002E3791"/>
    <w:rsid w:val="002E3AB5"/>
    <w:rsid w:val="002E4943"/>
    <w:rsid w:val="002E5193"/>
    <w:rsid w:val="002E64A7"/>
    <w:rsid w:val="002E659A"/>
    <w:rsid w:val="002E689B"/>
    <w:rsid w:val="002E7002"/>
    <w:rsid w:val="002E7003"/>
    <w:rsid w:val="002E7CAE"/>
    <w:rsid w:val="002E7F8F"/>
    <w:rsid w:val="002F07A4"/>
    <w:rsid w:val="002F07EC"/>
    <w:rsid w:val="002F1941"/>
    <w:rsid w:val="002F2771"/>
    <w:rsid w:val="002F2F73"/>
    <w:rsid w:val="002F37A9"/>
    <w:rsid w:val="002F3807"/>
    <w:rsid w:val="002F456A"/>
    <w:rsid w:val="002F4794"/>
    <w:rsid w:val="002F4AE1"/>
    <w:rsid w:val="002F5067"/>
    <w:rsid w:val="002F5609"/>
    <w:rsid w:val="002F585B"/>
    <w:rsid w:val="002F5878"/>
    <w:rsid w:val="002F5AFC"/>
    <w:rsid w:val="002F6CB0"/>
    <w:rsid w:val="002F6E9C"/>
    <w:rsid w:val="002F6EF2"/>
    <w:rsid w:val="002F771F"/>
    <w:rsid w:val="002F784D"/>
    <w:rsid w:val="003001B2"/>
    <w:rsid w:val="003003EF"/>
    <w:rsid w:val="003003F3"/>
    <w:rsid w:val="00300651"/>
    <w:rsid w:val="0030075F"/>
    <w:rsid w:val="00300A39"/>
    <w:rsid w:val="00300C25"/>
    <w:rsid w:val="003018E3"/>
    <w:rsid w:val="00301BDB"/>
    <w:rsid w:val="00301CE6"/>
    <w:rsid w:val="00302569"/>
    <w:rsid w:val="0030256B"/>
    <w:rsid w:val="00302D11"/>
    <w:rsid w:val="003038EC"/>
    <w:rsid w:val="0030501F"/>
    <w:rsid w:val="00305444"/>
    <w:rsid w:val="003060F8"/>
    <w:rsid w:val="00306FAD"/>
    <w:rsid w:val="0030704D"/>
    <w:rsid w:val="00307073"/>
    <w:rsid w:val="00307945"/>
    <w:rsid w:val="00307A42"/>
    <w:rsid w:val="00307A45"/>
    <w:rsid w:val="00307BA1"/>
    <w:rsid w:val="00310C49"/>
    <w:rsid w:val="00310E72"/>
    <w:rsid w:val="00311702"/>
    <w:rsid w:val="00311E82"/>
    <w:rsid w:val="00312458"/>
    <w:rsid w:val="003124BA"/>
    <w:rsid w:val="0031252D"/>
    <w:rsid w:val="00312C0A"/>
    <w:rsid w:val="00313FD6"/>
    <w:rsid w:val="003143BD"/>
    <w:rsid w:val="0031493F"/>
    <w:rsid w:val="00315304"/>
    <w:rsid w:val="003153C1"/>
    <w:rsid w:val="003173A7"/>
    <w:rsid w:val="00320177"/>
    <w:rsid w:val="003203ED"/>
    <w:rsid w:val="0032130F"/>
    <w:rsid w:val="0032149C"/>
    <w:rsid w:val="00322820"/>
    <w:rsid w:val="00322C9F"/>
    <w:rsid w:val="003233E6"/>
    <w:rsid w:val="00323474"/>
    <w:rsid w:val="00324135"/>
    <w:rsid w:val="003242DD"/>
    <w:rsid w:val="00324713"/>
    <w:rsid w:val="00324AA1"/>
    <w:rsid w:val="00324D23"/>
    <w:rsid w:val="00324E00"/>
    <w:rsid w:val="00325768"/>
    <w:rsid w:val="00325884"/>
    <w:rsid w:val="00325E41"/>
    <w:rsid w:val="00325F35"/>
    <w:rsid w:val="003260A9"/>
    <w:rsid w:val="003273A2"/>
    <w:rsid w:val="00330D80"/>
    <w:rsid w:val="003311D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3715C"/>
    <w:rsid w:val="00340CA8"/>
    <w:rsid w:val="00340F01"/>
    <w:rsid w:val="00340FD0"/>
    <w:rsid w:val="0034106C"/>
    <w:rsid w:val="0034166C"/>
    <w:rsid w:val="003419A8"/>
    <w:rsid w:val="00342BD7"/>
    <w:rsid w:val="00343C63"/>
    <w:rsid w:val="00343CA5"/>
    <w:rsid w:val="00343E5E"/>
    <w:rsid w:val="003443F2"/>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6E1"/>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32A"/>
    <w:rsid w:val="003626B8"/>
    <w:rsid w:val="00362742"/>
    <w:rsid w:val="00362F2B"/>
    <w:rsid w:val="00363773"/>
    <w:rsid w:val="003649A8"/>
    <w:rsid w:val="00364BF8"/>
    <w:rsid w:val="00364E62"/>
    <w:rsid w:val="00364F51"/>
    <w:rsid w:val="00365071"/>
    <w:rsid w:val="0036558A"/>
    <w:rsid w:val="00365A4B"/>
    <w:rsid w:val="00365BAC"/>
    <w:rsid w:val="00365BF7"/>
    <w:rsid w:val="00365ED8"/>
    <w:rsid w:val="00366A27"/>
    <w:rsid w:val="00366A3C"/>
    <w:rsid w:val="00366E87"/>
    <w:rsid w:val="0036722D"/>
    <w:rsid w:val="003673AE"/>
    <w:rsid w:val="00367B02"/>
    <w:rsid w:val="00370463"/>
    <w:rsid w:val="0037086A"/>
    <w:rsid w:val="00370C16"/>
    <w:rsid w:val="00370E47"/>
    <w:rsid w:val="00371062"/>
    <w:rsid w:val="003711A4"/>
    <w:rsid w:val="00372AAF"/>
    <w:rsid w:val="00373969"/>
    <w:rsid w:val="00373C62"/>
    <w:rsid w:val="00374218"/>
    <w:rsid w:val="003742AC"/>
    <w:rsid w:val="003744CE"/>
    <w:rsid w:val="00374F8B"/>
    <w:rsid w:val="00375697"/>
    <w:rsid w:val="00375719"/>
    <w:rsid w:val="003765F9"/>
    <w:rsid w:val="0037673C"/>
    <w:rsid w:val="003768AA"/>
    <w:rsid w:val="00376B0A"/>
    <w:rsid w:val="0037719F"/>
    <w:rsid w:val="00377CE1"/>
    <w:rsid w:val="00377DD1"/>
    <w:rsid w:val="0038038D"/>
    <w:rsid w:val="00380D7D"/>
    <w:rsid w:val="0038102E"/>
    <w:rsid w:val="003821E2"/>
    <w:rsid w:val="00383467"/>
    <w:rsid w:val="0038364E"/>
    <w:rsid w:val="00383CBC"/>
    <w:rsid w:val="00383CD7"/>
    <w:rsid w:val="00384177"/>
    <w:rsid w:val="00384284"/>
    <w:rsid w:val="00385770"/>
    <w:rsid w:val="00385932"/>
    <w:rsid w:val="003859C1"/>
    <w:rsid w:val="00385BF0"/>
    <w:rsid w:val="003861C1"/>
    <w:rsid w:val="00386578"/>
    <w:rsid w:val="00386747"/>
    <w:rsid w:val="00386BA2"/>
    <w:rsid w:val="00387CE3"/>
    <w:rsid w:val="00390897"/>
    <w:rsid w:val="003913DB"/>
    <w:rsid w:val="00391583"/>
    <w:rsid w:val="00391638"/>
    <w:rsid w:val="003918D0"/>
    <w:rsid w:val="003927B8"/>
    <w:rsid w:val="00392D70"/>
    <w:rsid w:val="00393702"/>
    <w:rsid w:val="003939FF"/>
    <w:rsid w:val="00393DFB"/>
    <w:rsid w:val="00393FE3"/>
    <w:rsid w:val="0039440B"/>
    <w:rsid w:val="003946B1"/>
    <w:rsid w:val="00394BF3"/>
    <w:rsid w:val="00394D8D"/>
    <w:rsid w:val="0039520F"/>
    <w:rsid w:val="00395948"/>
    <w:rsid w:val="00395F42"/>
    <w:rsid w:val="003967CC"/>
    <w:rsid w:val="00396C06"/>
    <w:rsid w:val="00397568"/>
    <w:rsid w:val="00397827"/>
    <w:rsid w:val="003978A8"/>
    <w:rsid w:val="003A0587"/>
    <w:rsid w:val="003A0C00"/>
    <w:rsid w:val="003A0DAE"/>
    <w:rsid w:val="003A0DF9"/>
    <w:rsid w:val="003A1E16"/>
    <w:rsid w:val="003A21A8"/>
    <w:rsid w:val="003A2207"/>
    <w:rsid w:val="003A2223"/>
    <w:rsid w:val="003A2A0F"/>
    <w:rsid w:val="003A2CF9"/>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3BF8"/>
    <w:rsid w:val="003B4971"/>
    <w:rsid w:val="003B4EB4"/>
    <w:rsid w:val="003B53CC"/>
    <w:rsid w:val="003B5E63"/>
    <w:rsid w:val="003B68CA"/>
    <w:rsid w:val="003B6931"/>
    <w:rsid w:val="003B72C3"/>
    <w:rsid w:val="003B75F8"/>
    <w:rsid w:val="003B78B3"/>
    <w:rsid w:val="003B795B"/>
    <w:rsid w:val="003B7AC3"/>
    <w:rsid w:val="003B7FE5"/>
    <w:rsid w:val="003C0D50"/>
    <w:rsid w:val="003C11C8"/>
    <w:rsid w:val="003C12B9"/>
    <w:rsid w:val="003C1CA4"/>
    <w:rsid w:val="003C22BF"/>
    <w:rsid w:val="003C2702"/>
    <w:rsid w:val="003C2907"/>
    <w:rsid w:val="003C3076"/>
    <w:rsid w:val="003C336C"/>
    <w:rsid w:val="003C359F"/>
    <w:rsid w:val="003C3B76"/>
    <w:rsid w:val="003C3E39"/>
    <w:rsid w:val="003C3FC4"/>
    <w:rsid w:val="003C4FFF"/>
    <w:rsid w:val="003C62E9"/>
    <w:rsid w:val="003C62ED"/>
    <w:rsid w:val="003C6C78"/>
    <w:rsid w:val="003C6D1B"/>
    <w:rsid w:val="003C6E0C"/>
    <w:rsid w:val="003C70E9"/>
    <w:rsid w:val="003C733E"/>
    <w:rsid w:val="003C7806"/>
    <w:rsid w:val="003C7F07"/>
    <w:rsid w:val="003D109F"/>
    <w:rsid w:val="003D2478"/>
    <w:rsid w:val="003D2B91"/>
    <w:rsid w:val="003D3E1D"/>
    <w:rsid w:val="003D41C3"/>
    <w:rsid w:val="003D4835"/>
    <w:rsid w:val="003D4FBC"/>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4AD"/>
    <w:rsid w:val="003E6D1C"/>
    <w:rsid w:val="003E7090"/>
    <w:rsid w:val="003E74E3"/>
    <w:rsid w:val="003E7676"/>
    <w:rsid w:val="003E786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5DCF"/>
    <w:rsid w:val="003F6392"/>
    <w:rsid w:val="003F6BBE"/>
    <w:rsid w:val="003F77C3"/>
    <w:rsid w:val="004000E8"/>
    <w:rsid w:val="004008B0"/>
    <w:rsid w:val="00401BCD"/>
    <w:rsid w:val="00402353"/>
    <w:rsid w:val="0040255D"/>
    <w:rsid w:val="004028A6"/>
    <w:rsid w:val="00402E2B"/>
    <w:rsid w:val="00403146"/>
    <w:rsid w:val="00403C08"/>
    <w:rsid w:val="004040C0"/>
    <w:rsid w:val="0040512B"/>
    <w:rsid w:val="004056F2"/>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C6"/>
    <w:rsid w:val="00415E8A"/>
    <w:rsid w:val="004164BE"/>
    <w:rsid w:val="00416DDF"/>
    <w:rsid w:val="00416EC3"/>
    <w:rsid w:val="00420230"/>
    <w:rsid w:val="00420A99"/>
    <w:rsid w:val="00421105"/>
    <w:rsid w:val="00421616"/>
    <w:rsid w:val="0042167F"/>
    <w:rsid w:val="00421F66"/>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319AA"/>
    <w:rsid w:val="00431A9F"/>
    <w:rsid w:val="004328D6"/>
    <w:rsid w:val="0043299F"/>
    <w:rsid w:val="00432F94"/>
    <w:rsid w:val="00433752"/>
    <w:rsid w:val="00433B5E"/>
    <w:rsid w:val="00433CB2"/>
    <w:rsid w:val="004345C8"/>
    <w:rsid w:val="0043473D"/>
    <w:rsid w:val="004347BE"/>
    <w:rsid w:val="00434E58"/>
    <w:rsid w:val="00434ED0"/>
    <w:rsid w:val="00436D20"/>
    <w:rsid w:val="00437447"/>
    <w:rsid w:val="004407C2"/>
    <w:rsid w:val="00440C67"/>
    <w:rsid w:val="004410B9"/>
    <w:rsid w:val="00441829"/>
    <w:rsid w:val="00441A92"/>
    <w:rsid w:val="00442587"/>
    <w:rsid w:val="004427DC"/>
    <w:rsid w:val="00442A5F"/>
    <w:rsid w:val="00442A86"/>
    <w:rsid w:val="00443C63"/>
    <w:rsid w:val="004441A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67B"/>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57CC8"/>
    <w:rsid w:val="00460D15"/>
    <w:rsid w:val="00461301"/>
    <w:rsid w:val="004616E7"/>
    <w:rsid w:val="00461892"/>
    <w:rsid w:val="00462148"/>
    <w:rsid w:val="00462C36"/>
    <w:rsid w:val="00463DDB"/>
    <w:rsid w:val="00463F9C"/>
    <w:rsid w:val="0046493F"/>
    <w:rsid w:val="00466114"/>
    <w:rsid w:val="004661B2"/>
    <w:rsid w:val="004669E2"/>
    <w:rsid w:val="00466D07"/>
    <w:rsid w:val="00466F5E"/>
    <w:rsid w:val="00466FFC"/>
    <w:rsid w:val="00467DB3"/>
    <w:rsid w:val="00470334"/>
    <w:rsid w:val="00470830"/>
    <w:rsid w:val="00470B4B"/>
    <w:rsid w:val="00470C2E"/>
    <w:rsid w:val="00470C31"/>
    <w:rsid w:val="00470CF4"/>
    <w:rsid w:val="00471441"/>
    <w:rsid w:val="0047271B"/>
    <w:rsid w:val="00472CF7"/>
    <w:rsid w:val="00472FB6"/>
    <w:rsid w:val="004734D0"/>
    <w:rsid w:val="00473BE8"/>
    <w:rsid w:val="00473DCE"/>
    <w:rsid w:val="0047400F"/>
    <w:rsid w:val="004751F6"/>
    <w:rsid w:val="004754DA"/>
    <w:rsid w:val="0047556B"/>
    <w:rsid w:val="004759C4"/>
    <w:rsid w:val="00476675"/>
    <w:rsid w:val="00476AA1"/>
    <w:rsid w:val="00476CAC"/>
    <w:rsid w:val="00477493"/>
    <w:rsid w:val="00477768"/>
    <w:rsid w:val="0047789C"/>
    <w:rsid w:val="004804AB"/>
    <w:rsid w:val="0048061C"/>
    <w:rsid w:val="004808C0"/>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3E9B"/>
    <w:rsid w:val="00495043"/>
    <w:rsid w:val="0049537B"/>
    <w:rsid w:val="0049629C"/>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9A2"/>
    <w:rsid w:val="004A3A69"/>
    <w:rsid w:val="004A4A51"/>
    <w:rsid w:val="004A5256"/>
    <w:rsid w:val="004A539E"/>
    <w:rsid w:val="004A574C"/>
    <w:rsid w:val="004A614C"/>
    <w:rsid w:val="004A6B2F"/>
    <w:rsid w:val="004A7D0F"/>
    <w:rsid w:val="004B0802"/>
    <w:rsid w:val="004B0840"/>
    <w:rsid w:val="004B0924"/>
    <w:rsid w:val="004B09DB"/>
    <w:rsid w:val="004B0BE0"/>
    <w:rsid w:val="004B1049"/>
    <w:rsid w:val="004B175F"/>
    <w:rsid w:val="004B1CFE"/>
    <w:rsid w:val="004B1DB8"/>
    <w:rsid w:val="004B2532"/>
    <w:rsid w:val="004B2F6C"/>
    <w:rsid w:val="004B3B1F"/>
    <w:rsid w:val="004B4459"/>
    <w:rsid w:val="004B44CE"/>
    <w:rsid w:val="004B4593"/>
    <w:rsid w:val="004B49C8"/>
    <w:rsid w:val="004B5D51"/>
    <w:rsid w:val="004B6D14"/>
    <w:rsid w:val="004B70A3"/>
    <w:rsid w:val="004B74DE"/>
    <w:rsid w:val="004B74E1"/>
    <w:rsid w:val="004B7C0C"/>
    <w:rsid w:val="004C0C9D"/>
    <w:rsid w:val="004C1260"/>
    <w:rsid w:val="004C1E01"/>
    <w:rsid w:val="004C23B1"/>
    <w:rsid w:val="004C23BA"/>
    <w:rsid w:val="004C2ADF"/>
    <w:rsid w:val="004C2B95"/>
    <w:rsid w:val="004C3216"/>
    <w:rsid w:val="004C3228"/>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099"/>
    <w:rsid w:val="004D06BB"/>
    <w:rsid w:val="004D1068"/>
    <w:rsid w:val="004D2254"/>
    <w:rsid w:val="004D22B0"/>
    <w:rsid w:val="004D36B1"/>
    <w:rsid w:val="004D3C15"/>
    <w:rsid w:val="004D594B"/>
    <w:rsid w:val="004D6A0A"/>
    <w:rsid w:val="004D6C54"/>
    <w:rsid w:val="004D6E88"/>
    <w:rsid w:val="004D7EBD"/>
    <w:rsid w:val="004E0449"/>
    <w:rsid w:val="004E073D"/>
    <w:rsid w:val="004E08CB"/>
    <w:rsid w:val="004E0AFB"/>
    <w:rsid w:val="004E0BC3"/>
    <w:rsid w:val="004E0E2A"/>
    <w:rsid w:val="004E11E7"/>
    <w:rsid w:val="004E1513"/>
    <w:rsid w:val="004E165C"/>
    <w:rsid w:val="004E18D2"/>
    <w:rsid w:val="004E1B0F"/>
    <w:rsid w:val="004E1E53"/>
    <w:rsid w:val="004E2043"/>
    <w:rsid w:val="004E23FC"/>
    <w:rsid w:val="004E2680"/>
    <w:rsid w:val="004E269A"/>
    <w:rsid w:val="004E2860"/>
    <w:rsid w:val="004E28F9"/>
    <w:rsid w:val="004E2A40"/>
    <w:rsid w:val="004E2C0C"/>
    <w:rsid w:val="004E2CD4"/>
    <w:rsid w:val="004E3470"/>
    <w:rsid w:val="004E37A5"/>
    <w:rsid w:val="004E3BAF"/>
    <w:rsid w:val="004E45AE"/>
    <w:rsid w:val="004E462E"/>
    <w:rsid w:val="004E5289"/>
    <w:rsid w:val="004E5296"/>
    <w:rsid w:val="004E53C7"/>
    <w:rsid w:val="004E56DC"/>
    <w:rsid w:val="004E5F91"/>
    <w:rsid w:val="004E6C03"/>
    <w:rsid w:val="004E76F4"/>
    <w:rsid w:val="004E7873"/>
    <w:rsid w:val="004E7EB2"/>
    <w:rsid w:val="004F0347"/>
    <w:rsid w:val="004F0445"/>
    <w:rsid w:val="004F0A2E"/>
    <w:rsid w:val="004F0A81"/>
    <w:rsid w:val="004F0B6C"/>
    <w:rsid w:val="004F19EB"/>
    <w:rsid w:val="004F2078"/>
    <w:rsid w:val="004F27D0"/>
    <w:rsid w:val="004F30B7"/>
    <w:rsid w:val="004F3B94"/>
    <w:rsid w:val="004F4DA3"/>
    <w:rsid w:val="004F53E9"/>
    <w:rsid w:val="004F629F"/>
    <w:rsid w:val="004F631B"/>
    <w:rsid w:val="004F6322"/>
    <w:rsid w:val="004F659D"/>
    <w:rsid w:val="004F66A7"/>
    <w:rsid w:val="004F735E"/>
    <w:rsid w:val="00500B52"/>
    <w:rsid w:val="005011FB"/>
    <w:rsid w:val="00502507"/>
    <w:rsid w:val="0050268E"/>
    <w:rsid w:val="00502AF5"/>
    <w:rsid w:val="00502B25"/>
    <w:rsid w:val="0050318E"/>
    <w:rsid w:val="00504512"/>
    <w:rsid w:val="00504954"/>
    <w:rsid w:val="00504B0D"/>
    <w:rsid w:val="00504D78"/>
    <w:rsid w:val="0050530D"/>
    <w:rsid w:val="00505591"/>
    <w:rsid w:val="00505930"/>
    <w:rsid w:val="00506557"/>
    <w:rsid w:val="0050677A"/>
    <w:rsid w:val="00506849"/>
    <w:rsid w:val="00506D5C"/>
    <w:rsid w:val="00507178"/>
    <w:rsid w:val="00507194"/>
    <w:rsid w:val="00507A9E"/>
    <w:rsid w:val="005104E2"/>
    <w:rsid w:val="005108D8"/>
    <w:rsid w:val="00511392"/>
    <w:rsid w:val="005116F9"/>
    <w:rsid w:val="00511AE3"/>
    <w:rsid w:val="00511B0B"/>
    <w:rsid w:val="00511C63"/>
    <w:rsid w:val="00512181"/>
    <w:rsid w:val="0051249C"/>
    <w:rsid w:val="0051249F"/>
    <w:rsid w:val="00512811"/>
    <w:rsid w:val="00514531"/>
    <w:rsid w:val="005146A4"/>
    <w:rsid w:val="00514752"/>
    <w:rsid w:val="005151E9"/>
    <w:rsid w:val="005153A7"/>
    <w:rsid w:val="005158BD"/>
    <w:rsid w:val="0051769E"/>
    <w:rsid w:val="00517F25"/>
    <w:rsid w:val="00517FD4"/>
    <w:rsid w:val="005203B6"/>
    <w:rsid w:val="005219CF"/>
    <w:rsid w:val="00522170"/>
    <w:rsid w:val="00522857"/>
    <w:rsid w:val="005234AA"/>
    <w:rsid w:val="005251B0"/>
    <w:rsid w:val="00525884"/>
    <w:rsid w:val="00525A40"/>
    <w:rsid w:val="005266DD"/>
    <w:rsid w:val="00527114"/>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900"/>
    <w:rsid w:val="0054206F"/>
    <w:rsid w:val="00542D12"/>
    <w:rsid w:val="00543B3A"/>
    <w:rsid w:val="00543E1E"/>
    <w:rsid w:val="00544751"/>
    <w:rsid w:val="00544AC8"/>
    <w:rsid w:val="00545011"/>
    <w:rsid w:val="00545796"/>
    <w:rsid w:val="0054634A"/>
    <w:rsid w:val="005464F6"/>
    <w:rsid w:val="005465A6"/>
    <w:rsid w:val="00546874"/>
    <w:rsid w:val="00546970"/>
    <w:rsid w:val="00546D33"/>
    <w:rsid w:val="00546F3E"/>
    <w:rsid w:val="00547601"/>
    <w:rsid w:val="00547FF5"/>
    <w:rsid w:val="005509D1"/>
    <w:rsid w:val="005514AE"/>
    <w:rsid w:val="00551810"/>
    <w:rsid w:val="00554164"/>
    <w:rsid w:val="0055446D"/>
    <w:rsid w:val="00554606"/>
    <w:rsid w:val="00554D82"/>
    <w:rsid w:val="00554D8B"/>
    <w:rsid w:val="00554E19"/>
    <w:rsid w:val="00555048"/>
    <w:rsid w:val="0055688F"/>
    <w:rsid w:val="005574AF"/>
    <w:rsid w:val="005577C0"/>
    <w:rsid w:val="00560634"/>
    <w:rsid w:val="00560C31"/>
    <w:rsid w:val="0056121F"/>
    <w:rsid w:val="00561998"/>
    <w:rsid w:val="00563A0F"/>
    <w:rsid w:val="00563ABE"/>
    <w:rsid w:val="00563BB8"/>
    <w:rsid w:val="00563D67"/>
    <w:rsid w:val="005644B2"/>
    <w:rsid w:val="005647E4"/>
    <w:rsid w:val="00564FBF"/>
    <w:rsid w:val="00565418"/>
    <w:rsid w:val="00565DED"/>
    <w:rsid w:val="00566557"/>
    <w:rsid w:val="005666FA"/>
    <w:rsid w:val="00566EC0"/>
    <w:rsid w:val="00567359"/>
    <w:rsid w:val="00567503"/>
    <w:rsid w:val="0056778C"/>
    <w:rsid w:val="00567C88"/>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77965"/>
    <w:rsid w:val="00580020"/>
    <w:rsid w:val="005807DC"/>
    <w:rsid w:val="0058172D"/>
    <w:rsid w:val="005817C9"/>
    <w:rsid w:val="00582561"/>
    <w:rsid w:val="00582809"/>
    <w:rsid w:val="005828F1"/>
    <w:rsid w:val="00582F28"/>
    <w:rsid w:val="00583F52"/>
    <w:rsid w:val="00583F8C"/>
    <w:rsid w:val="005849B5"/>
    <w:rsid w:val="00585A97"/>
    <w:rsid w:val="00585C6A"/>
    <w:rsid w:val="00585DD5"/>
    <w:rsid w:val="00586023"/>
    <w:rsid w:val="0058638E"/>
    <w:rsid w:val="00586451"/>
    <w:rsid w:val="00586BBF"/>
    <w:rsid w:val="00586EB0"/>
    <w:rsid w:val="00587486"/>
    <w:rsid w:val="0058798C"/>
    <w:rsid w:val="00587E83"/>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B77"/>
    <w:rsid w:val="005A04F4"/>
    <w:rsid w:val="005A0771"/>
    <w:rsid w:val="005A08A7"/>
    <w:rsid w:val="005A0942"/>
    <w:rsid w:val="005A0DAA"/>
    <w:rsid w:val="005A10ED"/>
    <w:rsid w:val="005A1A69"/>
    <w:rsid w:val="005A1AB5"/>
    <w:rsid w:val="005A1BCB"/>
    <w:rsid w:val="005A209A"/>
    <w:rsid w:val="005A28E0"/>
    <w:rsid w:val="005A32A9"/>
    <w:rsid w:val="005A3899"/>
    <w:rsid w:val="005A47CD"/>
    <w:rsid w:val="005A4A47"/>
    <w:rsid w:val="005A5838"/>
    <w:rsid w:val="005A5C8F"/>
    <w:rsid w:val="005A6049"/>
    <w:rsid w:val="005A6075"/>
    <w:rsid w:val="005A662D"/>
    <w:rsid w:val="005A6991"/>
    <w:rsid w:val="005A752F"/>
    <w:rsid w:val="005B0064"/>
    <w:rsid w:val="005B0105"/>
    <w:rsid w:val="005B0595"/>
    <w:rsid w:val="005B0BA9"/>
    <w:rsid w:val="005B0E9B"/>
    <w:rsid w:val="005B0EED"/>
    <w:rsid w:val="005B1ECB"/>
    <w:rsid w:val="005B263F"/>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1C8"/>
    <w:rsid w:val="005B7C6D"/>
    <w:rsid w:val="005B7F4C"/>
    <w:rsid w:val="005C071C"/>
    <w:rsid w:val="005C0738"/>
    <w:rsid w:val="005C0FE9"/>
    <w:rsid w:val="005C10B3"/>
    <w:rsid w:val="005C2555"/>
    <w:rsid w:val="005C2834"/>
    <w:rsid w:val="005C2B55"/>
    <w:rsid w:val="005C3056"/>
    <w:rsid w:val="005C37F3"/>
    <w:rsid w:val="005C412B"/>
    <w:rsid w:val="005C42CB"/>
    <w:rsid w:val="005C433B"/>
    <w:rsid w:val="005C43D1"/>
    <w:rsid w:val="005C61AC"/>
    <w:rsid w:val="005C63F1"/>
    <w:rsid w:val="005C65B6"/>
    <w:rsid w:val="005C6E03"/>
    <w:rsid w:val="005C74FB"/>
    <w:rsid w:val="005C76FB"/>
    <w:rsid w:val="005C7D19"/>
    <w:rsid w:val="005D030D"/>
    <w:rsid w:val="005D0B43"/>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550"/>
    <w:rsid w:val="005E0C50"/>
    <w:rsid w:val="005E0C55"/>
    <w:rsid w:val="005E18FE"/>
    <w:rsid w:val="005E2C7B"/>
    <w:rsid w:val="005E2DCB"/>
    <w:rsid w:val="005E33DA"/>
    <w:rsid w:val="005E3563"/>
    <w:rsid w:val="005E385F"/>
    <w:rsid w:val="005E4663"/>
    <w:rsid w:val="005E4ABD"/>
    <w:rsid w:val="005E4FCF"/>
    <w:rsid w:val="005E53B7"/>
    <w:rsid w:val="005E5626"/>
    <w:rsid w:val="005E5895"/>
    <w:rsid w:val="005E5B81"/>
    <w:rsid w:val="005E6492"/>
    <w:rsid w:val="005F008E"/>
    <w:rsid w:val="005F2CB1"/>
    <w:rsid w:val="005F2D31"/>
    <w:rsid w:val="005F3E78"/>
    <w:rsid w:val="005F40F1"/>
    <w:rsid w:val="005F4108"/>
    <w:rsid w:val="005F4855"/>
    <w:rsid w:val="005F4D25"/>
    <w:rsid w:val="005F589E"/>
    <w:rsid w:val="005F5C6B"/>
    <w:rsid w:val="005F5F41"/>
    <w:rsid w:val="005F618C"/>
    <w:rsid w:val="005F68AB"/>
    <w:rsid w:val="005F70BD"/>
    <w:rsid w:val="005F783A"/>
    <w:rsid w:val="005F7F27"/>
    <w:rsid w:val="0060064D"/>
    <w:rsid w:val="00600C46"/>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5C"/>
    <w:rsid w:val="006252E1"/>
    <w:rsid w:val="006254B7"/>
    <w:rsid w:val="00626130"/>
    <w:rsid w:val="006261B8"/>
    <w:rsid w:val="00626339"/>
    <w:rsid w:val="006264FD"/>
    <w:rsid w:val="00626579"/>
    <w:rsid w:val="006274A6"/>
    <w:rsid w:val="0062798D"/>
    <w:rsid w:val="00627A56"/>
    <w:rsid w:val="00627DB8"/>
    <w:rsid w:val="00630001"/>
    <w:rsid w:val="00630D0D"/>
    <w:rsid w:val="006311B3"/>
    <w:rsid w:val="00631957"/>
    <w:rsid w:val="00631AA5"/>
    <w:rsid w:val="00632043"/>
    <w:rsid w:val="0063284C"/>
    <w:rsid w:val="00632BD0"/>
    <w:rsid w:val="00633697"/>
    <w:rsid w:val="00633A77"/>
    <w:rsid w:val="00634AA1"/>
    <w:rsid w:val="00634BF5"/>
    <w:rsid w:val="00634EEA"/>
    <w:rsid w:val="0063593C"/>
    <w:rsid w:val="006362D2"/>
    <w:rsid w:val="0063638D"/>
    <w:rsid w:val="00636398"/>
    <w:rsid w:val="0063672F"/>
    <w:rsid w:val="006367D3"/>
    <w:rsid w:val="006368D3"/>
    <w:rsid w:val="006369E9"/>
    <w:rsid w:val="0063774B"/>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3FC2"/>
    <w:rsid w:val="00644123"/>
    <w:rsid w:val="00645193"/>
    <w:rsid w:val="00645482"/>
    <w:rsid w:val="00645C2B"/>
    <w:rsid w:val="00645D49"/>
    <w:rsid w:val="0064624E"/>
    <w:rsid w:val="0064647E"/>
    <w:rsid w:val="00646703"/>
    <w:rsid w:val="00646E7E"/>
    <w:rsid w:val="00647435"/>
    <w:rsid w:val="006477F5"/>
    <w:rsid w:val="006506C5"/>
    <w:rsid w:val="00650AB9"/>
    <w:rsid w:val="00650EA2"/>
    <w:rsid w:val="0065127D"/>
    <w:rsid w:val="0065134F"/>
    <w:rsid w:val="00651AF2"/>
    <w:rsid w:val="00651FB6"/>
    <w:rsid w:val="00652807"/>
    <w:rsid w:val="00652CED"/>
    <w:rsid w:val="00653266"/>
    <w:rsid w:val="006533E6"/>
    <w:rsid w:val="006538FC"/>
    <w:rsid w:val="00653BA7"/>
    <w:rsid w:val="00653E2C"/>
    <w:rsid w:val="00653FB4"/>
    <w:rsid w:val="0065452C"/>
    <w:rsid w:val="00655733"/>
    <w:rsid w:val="00655ACD"/>
    <w:rsid w:val="00655CAD"/>
    <w:rsid w:val="00655CF7"/>
    <w:rsid w:val="00656725"/>
    <w:rsid w:val="00656776"/>
    <w:rsid w:val="00656A92"/>
    <w:rsid w:val="00656DDE"/>
    <w:rsid w:val="00656DF3"/>
    <w:rsid w:val="0066011D"/>
    <w:rsid w:val="0066058A"/>
    <w:rsid w:val="006607C0"/>
    <w:rsid w:val="00660927"/>
    <w:rsid w:val="00660BEE"/>
    <w:rsid w:val="006613A6"/>
    <w:rsid w:val="00661961"/>
    <w:rsid w:val="00661D79"/>
    <w:rsid w:val="006628F2"/>
    <w:rsid w:val="00662919"/>
    <w:rsid w:val="006634B9"/>
    <w:rsid w:val="006634E6"/>
    <w:rsid w:val="006635AD"/>
    <w:rsid w:val="00663625"/>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028"/>
    <w:rsid w:val="0067218F"/>
    <w:rsid w:val="006727F1"/>
    <w:rsid w:val="006734ED"/>
    <w:rsid w:val="00673784"/>
    <w:rsid w:val="00673B0F"/>
    <w:rsid w:val="006741F2"/>
    <w:rsid w:val="0067421C"/>
    <w:rsid w:val="0067438D"/>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C88"/>
    <w:rsid w:val="00685EAF"/>
    <w:rsid w:val="00685F6F"/>
    <w:rsid w:val="0068608B"/>
    <w:rsid w:val="006867A6"/>
    <w:rsid w:val="00686917"/>
    <w:rsid w:val="00686A87"/>
    <w:rsid w:val="006874C8"/>
    <w:rsid w:val="00687875"/>
    <w:rsid w:val="006878E0"/>
    <w:rsid w:val="006906DB"/>
    <w:rsid w:val="00690DA5"/>
    <w:rsid w:val="00691A2E"/>
    <w:rsid w:val="0069217E"/>
    <w:rsid w:val="006921F6"/>
    <w:rsid w:val="006929B2"/>
    <w:rsid w:val="00692C29"/>
    <w:rsid w:val="00692E40"/>
    <w:rsid w:val="006930BA"/>
    <w:rsid w:val="006931AC"/>
    <w:rsid w:val="00693238"/>
    <w:rsid w:val="00694007"/>
    <w:rsid w:val="00694076"/>
    <w:rsid w:val="00694727"/>
    <w:rsid w:val="00694C87"/>
    <w:rsid w:val="00694D9C"/>
    <w:rsid w:val="0069594C"/>
    <w:rsid w:val="00695A30"/>
    <w:rsid w:val="00695C71"/>
    <w:rsid w:val="00695FC2"/>
    <w:rsid w:val="006962FB"/>
    <w:rsid w:val="0069633C"/>
    <w:rsid w:val="006968F0"/>
    <w:rsid w:val="00696949"/>
    <w:rsid w:val="006969A8"/>
    <w:rsid w:val="00697052"/>
    <w:rsid w:val="00697530"/>
    <w:rsid w:val="00697603"/>
    <w:rsid w:val="00697949"/>
    <w:rsid w:val="00697F2A"/>
    <w:rsid w:val="006A007B"/>
    <w:rsid w:val="006A0452"/>
    <w:rsid w:val="006A06B2"/>
    <w:rsid w:val="006A073B"/>
    <w:rsid w:val="006A0E56"/>
    <w:rsid w:val="006A0ECE"/>
    <w:rsid w:val="006A2AC4"/>
    <w:rsid w:val="006A2F5F"/>
    <w:rsid w:val="006A325E"/>
    <w:rsid w:val="006A46FB"/>
    <w:rsid w:val="006A4ACF"/>
    <w:rsid w:val="006A52D5"/>
    <w:rsid w:val="006A5382"/>
    <w:rsid w:val="006A586C"/>
    <w:rsid w:val="006A598A"/>
    <w:rsid w:val="006A5E28"/>
    <w:rsid w:val="006A613C"/>
    <w:rsid w:val="006A6555"/>
    <w:rsid w:val="006A6789"/>
    <w:rsid w:val="006A697B"/>
    <w:rsid w:val="006A78F3"/>
    <w:rsid w:val="006A7AFF"/>
    <w:rsid w:val="006B040B"/>
    <w:rsid w:val="006B077A"/>
    <w:rsid w:val="006B0EC6"/>
    <w:rsid w:val="006B1816"/>
    <w:rsid w:val="006B1A11"/>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7B8"/>
    <w:rsid w:val="006B7F40"/>
    <w:rsid w:val="006C03B8"/>
    <w:rsid w:val="006C2594"/>
    <w:rsid w:val="006C29D7"/>
    <w:rsid w:val="006C2BFA"/>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7F"/>
    <w:rsid w:val="006C65D0"/>
    <w:rsid w:val="006C7522"/>
    <w:rsid w:val="006D0AF4"/>
    <w:rsid w:val="006D0AFB"/>
    <w:rsid w:val="006D0EF3"/>
    <w:rsid w:val="006D139D"/>
    <w:rsid w:val="006D1544"/>
    <w:rsid w:val="006D1675"/>
    <w:rsid w:val="006D2BC2"/>
    <w:rsid w:val="006D305F"/>
    <w:rsid w:val="006D351A"/>
    <w:rsid w:val="006D44A2"/>
    <w:rsid w:val="006D4C5B"/>
    <w:rsid w:val="006D5CE4"/>
    <w:rsid w:val="006D5FB2"/>
    <w:rsid w:val="006D6046"/>
    <w:rsid w:val="006D619F"/>
    <w:rsid w:val="006D6645"/>
    <w:rsid w:val="006D694C"/>
    <w:rsid w:val="006D6A50"/>
    <w:rsid w:val="006D6F08"/>
    <w:rsid w:val="006D74BE"/>
    <w:rsid w:val="006D79AB"/>
    <w:rsid w:val="006D7DA7"/>
    <w:rsid w:val="006E0100"/>
    <w:rsid w:val="006E062C"/>
    <w:rsid w:val="006E12C0"/>
    <w:rsid w:val="006E1891"/>
    <w:rsid w:val="006E1D01"/>
    <w:rsid w:val="006E258F"/>
    <w:rsid w:val="006E28B7"/>
    <w:rsid w:val="006E2B61"/>
    <w:rsid w:val="006E3310"/>
    <w:rsid w:val="006E3367"/>
    <w:rsid w:val="006E350F"/>
    <w:rsid w:val="006E3CC2"/>
    <w:rsid w:val="006E4438"/>
    <w:rsid w:val="006E44D2"/>
    <w:rsid w:val="006E44D5"/>
    <w:rsid w:val="006E456A"/>
    <w:rsid w:val="006E4677"/>
    <w:rsid w:val="006E46A8"/>
    <w:rsid w:val="006E4A5A"/>
    <w:rsid w:val="006E4E39"/>
    <w:rsid w:val="006E4E84"/>
    <w:rsid w:val="006E545B"/>
    <w:rsid w:val="006E565E"/>
    <w:rsid w:val="006E5A6E"/>
    <w:rsid w:val="006E668C"/>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6F7EF1"/>
    <w:rsid w:val="00700142"/>
    <w:rsid w:val="00700998"/>
    <w:rsid w:val="00701012"/>
    <w:rsid w:val="007013F1"/>
    <w:rsid w:val="00701A05"/>
    <w:rsid w:val="00701CC8"/>
    <w:rsid w:val="00702402"/>
    <w:rsid w:val="007028CD"/>
    <w:rsid w:val="00702A38"/>
    <w:rsid w:val="00702CF2"/>
    <w:rsid w:val="00703123"/>
    <w:rsid w:val="007032B9"/>
    <w:rsid w:val="0070346E"/>
    <w:rsid w:val="00703660"/>
    <w:rsid w:val="00704647"/>
    <w:rsid w:val="00704736"/>
    <w:rsid w:val="00704EDB"/>
    <w:rsid w:val="00705BC2"/>
    <w:rsid w:val="00705DF9"/>
    <w:rsid w:val="00705F8A"/>
    <w:rsid w:val="00706101"/>
    <w:rsid w:val="0070666D"/>
    <w:rsid w:val="00706B8A"/>
    <w:rsid w:val="00706DF5"/>
    <w:rsid w:val="00706FAA"/>
    <w:rsid w:val="0070766F"/>
    <w:rsid w:val="007079B4"/>
    <w:rsid w:val="00707A96"/>
    <w:rsid w:val="00707ADF"/>
    <w:rsid w:val="00707D61"/>
    <w:rsid w:val="007104E3"/>
    <w:rsid w:val="00710EB0"/>
    <w:rsid w:val="007118CA"/>
    <w:rsid w:val="00711D31"/>
    <w:rsid w:val="00712287"/>
    <w:rsid w:val="00712772"/>
    <w:rsid w:val="0071310D"/>
    <w:rsid w:val="00713CF5"/>
    <w:rsid w:val="00713E97"/>
    <w:rsid w:val="007140A8"/>
    <w:rsid w:val="00714750"/>
    <w:rsid w:val="007148D3"/>
    <w:rsid w:val="00714ADE"/>
    <w:rsid w:val="00714CF7"/>
    <w:rsid w:val="007151A8"/>
    <w:rsid w:val="0071551B"/>
    <w:rsid w:val="00715606"/>
    <w:rsid w:val="00715638"/>
    <w:rsid w:val="00715A32"/>
    <w:rsid w:val="00715B9A"/>
    <w:rsid w:val="0071600C"/>
    <w:rsid w:val="007161DA"/>
    <w:rsid w:val="007163B5"/>
    <w:rsid w:val="00717413"/>
    <w:rsid w:val="00720355"/>
    <w:rsid w:val="00720CB6"/>
    <w:rsid w:val="007214AB"/>
    <w:rsid w:val="00721E95"/>
    <w:rsid w:val="007227FA"/>
    <w:rsid w:val="00722FE1"/>
    <w:rsid w:val="00723001"/>
    <w:rsid w:val="00723FF5"/>
    <w:rsid w:val="007245A0"/>
    <w:rsid w:val="00724649"/>
    <w:rsid w:val="00724AE1"/>
    <w:rsid w:val="00724FC1"/>
    <w:rsid w:val="00725161"/>
    <w:rsid w:val="00725300"/>
    <w:rsid w:val="00725B07"/>
    <w:rsid w:val="00725DCB"/>
    <w:rsid w:val="007263B3"/>
    <w:rsid w:val="00726EA6"/>
    <w:rsid w:val="00727208"/>
    <w:rsid w:val="00727299"/>
    <w:rsid w:val="00727680"/>
    <w:rsid w:val="00727A82"/>
    <w:rsid w:val="00727D2C"/>
    <w:rsid w:val="0073054C"/>
    <w:rsid w:val="00730C7D"/>
    <w:rsid w:val="00731066"/>
    <w:rsid w:val="0073190B"/>
    <w:rsid w:val="00731A6F"/>
    <w:rsid w:val="00731F6D"/>
    <w:rsid w:val="007328E2"/>
    <w:rsid w:val="00733521"/>
    <w:rsid w:val="00733553"/>
    <w:rsid w:val="007342C6"/>
    <w:rsid w:val="007348B1"/>
    <w:rsid w:val="00734E42"/>
    <w:rsid w:val="00734FCD"/>
    <w:rsid w:val="0073522C"/>
    <w:rsid w:val="0073580E"/>
    <w:rsid w:val="007358C2"/>
    <w:rsid w:val="00736143"/>
    <w:rsid w:val="007362A6"/>
    <w:rsid w:val="007362DB"/>
    <w:rsid w:val="00736AA2"/>
    <w:rsid w:val="00736C19"/>
    <w:rsid w:val="00736D7D"/>
    <w:rsid w:val="007370A5"/>
    <w:rsid w:val="0073743F"/>
    <w:rsid w:val="007374F9"/>
    <w:rsid w:val="00737564"/>
    <w:rsid w:val="0074063A"/>
    <w:rsid w:val="00740E45"/>
    <w:rsid w:val="00740E58"/>
    <w:rsid w:val="007412BA"/>
    <w:rsid w:val="00741368"/>
    <w:rsid w:val="00741F6F"/>
    <w:rsid w:val="007427AE"/>
    <w:rsid w:val="007442FE"/>
    <w:rsid w:val="007445A0"/>
    <w:rsid w:val="007451E7"/>
    <w:rsid w:val="0074524B"/>
    <w:rsid w:val="0074545D"/>
    <w:rsid w:val="00745815"/>
    <w:rsid w:val="00745B46"/>
    <w:rsid w:val="00746608"/>
    <w:rsid w:val="00746CE2"/>
    <w:rsid w:val="00746EAC"/>
    <w:rsid w:val="00746EC4"/>
    <w:rsid w:val="007471D5"/>
    <w:rsid w:val="007474A3"/>
    <w:rsid w:val="007474AB"/>
    <w:rsid w:val="00747D8B"/>
    <w:rsid w:val="00751228"/>
    <w:rsid w:val="00752441"/>
    <w:rsid w:val="00752C50"/>
    <w:rsid w:val="00753878"/>
    <w:rsid w:val="007539D8"/>
    <w:rsid w:val="007540AD"/>
    <w:rsid w:val="007543CB"/>
    <w:rsid w:val="00755EC7"/>
    <w:rsid w:val="00756B41"/>
    <w:rsid w:val="00756F2A"/>
    <w:rsid w:val="007571E1"/>
    <w:rsid w:val="0075744D"/>
    <w:rsid w:val="007575D7"/>
    <w:rsid w:val="00757F5E"/>
    <w:rsid w:val="007602E4"/>
    <w:rsid w:val="007604B2"/>
    <w:rsid w:val="0076058D"/>
    <w:rsid w:val="00760C05"/>
    <w:rsid w:val="007616E7"/>
    <w:rsid w:val="007619D7"/>
    <w:rsid w:val="00761C8C"/>
    <w:rsid w:val="007623FB"/>
    <w:rsid w:val="00762F1D"/>
    <w:rsid w:val="0076319A"/>
    <w:rsid w:val="00763B30"/>
    <w:rsid w:val="00764724"/>
    <w:rsid w:val="00764AF3"/>
    <w:rsid w:val="00765281"/>
    <w:rsid w:val="00766BAD"/>
    <w:rsid w:val="00766EB9"/>
    <w:rsid w:val="00767AD1"/>
    <w:rsid w:val="00770099"/>
    <w:rsid w:val="00770226"/>
    <w:rsid w:val="00771706"/>
    <w:rsid w:val="00771837"/>
    <w:rsid w:val="00771AA0"/>
    <w:rsid w:val="00772127"/>
    <w:rsid w:val="0077212D"/>
    <w:rsid w:val="0077213F"/>
    <w:rsid w:val="007722FF"/>
    <w:rsid w:val="00772801"/>
    <w:rsid w:val="00772859"/>
    <w:rsid w:val="007729F8"/>
    <w:rsid w:val="00772C20"/>
    <w:rsid w:val="007731AF"/>
    <w:rsid w:val="007731FC"/>
    <w:rsid w:val="00773FB6"/>
    <w:rsid w:val="00774CC1"/>
    <w:rsid w:val="00774D7F"/>
    <w:rsid w:val="007750D5"/>
    <w:rsid w:val="007755F2"/>
    <w:rsid w:val="007756F8"/>
    <w:rsid w:val="00775803"/>
    <w:rsid w:val="00775856"/>
    <w:rsid w:val="007758EB"/>
    <w:rsid w:val="00776695"/>
    <w:rsid w:val="00776971"/>
    <w:rsid w:val="00776B09"/>
    <w:rsid w:val="00776D5C"/>
    <w:rsid w:val="007801CE"/>
    <w:rsid w:val="007808CF"/>
    <w:rsid w:val="007809B1"/>
    <w:rsid w:val="007812F3"/>
    <w:rsid w:val="00781427"/>
    <w:rsid w:val="0078177E"/>
    <w:rsid w:val="00782868"/>
    <w:rsid w:val="00782DF0"/>
    <w:rsid w:val="00782F54"/>
    <w:rsid w:val="0078304C"/>
    <w:rsid w:val="00783210"/>
    <w:rsid w:val="00783561"/>
    <w:rsid w:val="00783673"/>
    <w:rsid w:val="00783878"/>
    <w:rsid w:val="00783E38"/>
    <w:rsid w:val="00783F0B"/>
    <w:rsid w:val="0078417D"/>
    <w:rsid w:val="007845D1"/>
    <w:rsid w:val="00784B8C"/>
    <w:rsid w:val="007853E3"/>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1D0"/>
    <w:rsid w:val="0079631A"/>
    <w:rsid w:val="00797AFF"/>
    <w:rsid w:val="00797D03"/>
    <w:rsid w:val="007A0313"/>
    <w:rsid w:val="007A0E6E"/>
    <w:rsid w:val="007A1CB3"/>
    <w:rsid w:val="007A23F2"/>
    <w:rsid w:val="007A2553"/>
    <w:rsid w:val="007A27AD"/>
    <w:rsid w:val="007A2B8F"/>
    <w:rsid w:val="007A306F"/>
    <w:rsid w:val="007A34E3"/>
    <w:rsid w:val="007A43A6"/>
    <w:rsid w:val="007A4B72"/>
    <w:rsid w:val="007A57A2"/>
    <w:rsid w:val="007A58A6"/>
    <w:rsid w:val="007A5EED"/>
    <w:rsid w:val="007A5F4E"/>
    <w:rsid w:val="007A617F"/>
    <w:rsid w:val="007A61D2"/>
    <w:rsid w:val="007A6261"/>
    <w:rsid w:val="007A6495"/>
    <w:rsid w:val="007A64AE"/>
    <w:rsid w:val="007A6F2F"/>
    <w:rsid w:val="007A6FF0"/>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07E"/>
    <w:rsid w:val="007C21DD"/>
    <w:rsid w:val="007C22DA"/>
    <w:rsid w:val="007C255A"/>
    <w:rsid w:val="007C28B9"/>
    <w:rsid w:val="007C2B96"/>
    <w:rsid w:val="007C2E46"/>
    <w:rsid w:val="007C3D18"/>
    <w:rsid w:val="007C459E"/>
    <w:rsid w:val="007C45BB"/>
    <w:rsid w:val="007C4B39"/>
    <w:rsid w:val="007C4E38"/>
    <w:rsid w:val="007C60BF"/>
    <w:rsid w:val="007C61AB"/>
    <w:rsid w:val="007C6A07"/>
    <w:rsid w:val="007C7280"/>
    <w:rsid w:val="007C75A1"/>
    <w:rsid w:val="007C77A5"/>
    <w:rsid w:val="007D0217"/>
    <w:rsid w:val="007D04E5"/>
    <w:rsid w:val="007D08CC"/>
    <w:rsid w:val="007D1681"/>
    <w:rsid w:val="007D1E22"/>
    <w:rsid w:val="007D261C"/>
    <w:rsid w:val="007D28AC"/>
    <w:rsid w:val="007D4197"/>
    <w:rsid w:val="007D5247"/>
    <w:rsid w:val="007D5809"/>
    <w:rsid w:val="007D5901"/>
    <w:rsid w:val="007D6354"/>
    <w:rsid w:val="007D6543"/>
    <w:rsid w:val="007D65F7"/>
    <w:rsid w:val="007D6915"/>
    <w:rsid w:val="007D6C7C"/>
    <w:rsid w:val="007D7526"/>
    <w:rsid w:val="007E0479"/>
    <w:rsid w:val="007E0747"/>
    <w:rsid w:val="007E252D"/>
    <w:rsid w:val="007E2FA0"/>
    <w:rsid w:val="007E339B"/>
    <w:rsid w:val="007E3706"/>
    <w:rsid w:val="007E3772"/>
    <w:rsid w:val="007E3EF5"/>
    <w:rsid w:val="007E45EC"/>
    <w:rsid w:val="007E4610"/>
    <w:rsid w:val="007E4715"/>
    <w:rsid w:val="007E4D98"/>
    <w:rsid w:val="007E4E18"/>
    <w:rsid w:val="007E505B"/>
    <w:rsid w:val="007E533C"/>
    <w:rsid w:val="007E53BD"/>
    <w:rsid w:val="007E5AC5"/>
    <w:rsid w:val="007E7091"/>
    <w:rsid w:val="007E7475"/>
    <w:rsid w:val="007E7BF3"/>
    <w:rsid w:val="007F077D"/>
    <w:rsid w:val="007F07D8"/>
    <w:rsid w:val="007F090E"/>
    <w:rsid w:val="007F12B6"/>
    <w:rsid w:val="007F12C3"/>
    <w:rsid w:val="007F142E"/>
    <w:rsid w:val="007F1726"/>
    <w:rsid w:val="007F1FEA"/>
    <w:rsid w:val="007F2363"/>
    <w:rsid w:val="007F27F5"/>
    <w:rsid w:val="007F34DC"/>
    <w:rsid w:val="007F3F4A"/>
    <w:rsid w:val="007F4904"/>
    <w:rsid w:val="007F5678"/>
    <w:rsid w:val="007F5988"/>
    <w:rsid w:val="007F5E3E"/>
    <w:rsid w:val="007F6772"/>
    <w:rsid w:val="007F6E3A"/>
    <w:rsid w:val="007F7F41"/>
    <w:rsid w:val="0080009E"/>
    <w:rsid w:val="008006C7"/>
    <w:rsid w:val="0080079E"/>
    <w:rsid w:val="008008A2"/>
    <w:rsid w:val="00800A4C"/>
    <w:rsid w:val="00801562"/>
    <w:rsid w:val="0080187F"/>
    <w:rsid w:val="00801CC4"/>
    <w:rsid w:val="0080253D"/>
    <w:rsid w:val="00802ACD"/>
    <w:rsid w:val="00802DEB"/>
    <w:rsid w:val="0080325D"/>
    <w:rsid w:val="00803546"/>
    <w:rsid w:val="008036C5"/>
    <w:rsid w:val="00803FAE"/>
    <w:rsid w:val="00805143"/>
    <w:rsid w:val="008052C1"/>
    <w:rsid w:val="0080547B"/>
    <w:rsid w:val="00805927"/>
    <w:rsid w:val="0080605F"/>
    <w:rsid w:val="00807786"/>
    <w:rsid w:val="008078F7"/>
    <w:rsid w:val="00807D52"/>
    <w:rsid w:val="008101B0"/>
    <w:rsid w:val="008103DD"/>
    <w:rsid w:val="0081051E"/>
    <w:rsid w:val="00811404"/>
    <w:rsid w:val="0081157E"/>
    <w:rsid w:val="008115C7"/>
    <w:rsid w:val="00811FCB"/>
    <w:rsid w:val="008125BB"/>
    <w:rsid w:val="008129EC"/>
    <w:rsid w:val="00812B68"/>
    <w:rsid w:val="00812CE9"/>
    <w:rsid w:val="0081333C"/>
    <w:rsid w:val="00813D91"/>
    <w:rsid w:val="00813EF3"/>
    <w:rsid w:val="008143BB"/>
    <w:rsid w:val="00814853"/>
    <w:rsid w:val="0081497D"/>
    <w:rsid w:val="00814AD5"/>
    <w:rsid w:val="00814F7B"/>
    <w:rsid w:val="00815681"/>
    <w:rsid w:val="008156D5"/>
    <w:rsid w:val="008158D6"/>
    <w:rsid w:val="00815979"/>
    <w:rsid w:val="0081598F"/>
    <w:rsid w:val="00815E47"/>
    <w:rsid w:val="00817196"/>
    <w:rsid w:val="0081757C"/>
    <w:rsid w:val="0082026A"/>
    <w:rsid w:val="00820715"/>
    <w:rsid w:val="008213E6"/>
    <w:rsid w:val="008216C3"/>
    <w:rsid w:val="0082179D"/>
    <w:rsid w:val="00821960"/>
    <w:rsid w:val="00821C42"/>
    <w:rsid w:val="008235DB"/>
    <w:rsid w:val="00823F48"/>
    <w:rsid w:val="008240DA"/>
    <w:rsid w:val="0082461E"/>
    <w:rsid w:val="00824AB4"/>
    <w:rsid w:val="00824F71"/>
    <w:rsid w:val="00825AB5"/>
    <w:rsid w:val="00825B03"/>
    <w:rsid w:val="00825C42"/>
    <w:rsid w:val="00825D25"/>
    <w:rsid w:val="00825D9F"/>
    <w:rsid w:val="00825EEF"/>
    <w:rsid w:val="00825F51"/>
    <w:rsid w:val="00826FF8"/>
    <w:rsid w:val="008279CD"/>
    <w:rsid w:val="00827CAB"/>
    <w:rsid w:val="00827D6F"/>
    <w:rsid w:val="00830677"/>
    <w:rsid w:val="00830E87"/>
    <w:rsid w:val="0083207E"/>
    <w:rsid w:val="008326C1"/>
    <w:rsid w:val="008328DA"/>
    <w:rsid w:val="00832FF8"/>
    <w:rsid w:val="0083391C"/>
    <w:rsid w:val="00833938"/>
    <w:rsid w:val="00834C82"/>
    <w:rsid w:val="008352B5"/>
    <w:rsid w:val="0083565C"/>
    <w:rsid w:val="00835837"/>
    <w:rsid w:val="008372F4"/>
    <w:rsid w:val="008376AC"/>
    <w:rsid w:val="0083778B"/>
    <w:rsid w:val="00840F75"/>
    <w:rsid w:val="00841446"/>
    <w:rsid w:val="008427B2"/>
    <w:rsid w:val="00842972"/>
    <w:rsid w:val="00842A83"/>
    <w:rsid w:val="00842B22"/>
    <w:rsid w:val="00843087"/>
    <w:rsid w:val="00843F38"/>
    <w:rsid w:val="00843FEE"/>
    <w:rsid w:val="008443C2"/>
    <w:rsid w:val="008444E8"/>
    <w:rsid w:val="008444E9"/>
    <w:rsid w:val="0084493A"/>
    <w:rsid w:val="00844E80"/>
    <w:rsid w:val="00845BE3"/>
    <w:rsid w:val="00845C26"/>
    <w:rsid w:val="00845E1A"/>
    <w:rsid w:val="0084655B"/>
    <w:rsid w:val="00846698"/>
    <w:rsid w:val="00846CB9"/>
    <w:rsid w:val="00846DF4"/>
    <w:rsid w:val="00846EE2"/>
    <w:rsid w:val="00846FE7"/>
    <w:rsid w:val="0084761A"/>
    <w:rsid w:val="00847D83"/>
    <w:rsid w:val="008500C9"/>
    <w:rsid w:val="0085093C"/>
    <w:rsid w:val="008511C8"/>
    <w:rsid w:val="00851238"/>
    <w:rsid w:val="00851274"/>
    <w:rsid w:val="00851C3F"/>
    <w:rsid w:val="008529CC"/>
    <w:rsid w:val="00852F25"/>
    <w:rsid w:val="00854DF6"/>
    <w:rsid w:val="008553E4"/>
    <w:rsid w:val="008555E5"/>
    <w:rsid w:val="0085639A"/>
    <w:rsid w:val="00856476"/>
    <w:rsid w:val="0085648F"/>
    <w:rsid w:val="008568F5"/>
    <w:rsid w:val="00856911"/>
    <w:rsid w:val="008569B3"/>
    <w:rsid w:val="00857C50"/>
    <w:rsid w:val="008601DF"/>
    <w:rsid w:val="0086073C"/>
    <w:rsid w:val="0086099B"/>
    <w:rsid w:val="0086143D"/>
    <w:rsid w:val="00861B66"/>
    <w:rsid w:val="00861D8C"/>
    <w:rsid w:val="0086242F"/>
    <w:rsid w:val="00862B9A"/>
    <w:rsid w:val="00862F30"/>
    <w:rsid w:val="00863093"/>
    <w:rsid w:val="00863363"/>
    <w:rsid w:val="00863537"/>
    <w:rsid w:val="008637D7"/>
    <w:rsid w:val="00863C5D"/>
    <w:rsid w:val="00863D38"/>
    <w:rsid w:val="0086425C"/>
    <w:rsid w:val="00864588"/>
    <w:rsid w:val="0086474C"/>
    <w:rsid w:val="00864DC3"/>
    <w:rsid w:val="008650A4"/>
    <w:rsid w:val="00865F3B"/>
    <w:rsid w:val="0086607D"/>
    <w:rsid w:val="008669E1"/>
    <w:rsid w:val="00866CB8"/>
    <w:rsid w:val="00866E1D"/>
    <w:rsid w:val="00867441"/>
    <w:rsid w:val="008677FD"/>
    <w:rsid w:val="00867981"/>
    <w:rsid w:val="00867A70"/>
    <w:rsid w:val="00867B26"/>
    <w:rsid w:val="00867C30"/>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60"/>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C27"/>
    <w:rsid w:val="00891DA1"/>
    <w:rsid w:val="00892CFF"/>
    <w:rsid w:val="0089347C"/>
    <w:rsid w:val="008947E4"/>
    <w:rsid w:val="00894A88"/>
    <w:rsid w:val="00895310"/>
    <w:rsid w:val="00895386"/>
    <w:rsid w:val="00895A9D"/>
    <w:rsid w:val="00896985"/>
    <w:rsid w:val="0089757A"/>
    <w:rsid w:val="008A0210"/>
    <w:rsid w:val="008A03CC"/>
    <w:rsid w:val="008A0710"/>
    <w:rsid w:val="008A08E0"/>
    <w:rsid w:val="008A0B24"/>
    <w:rsid w:val="008A0B9C"/>
    <w:rsid w:val="008A0CA2"/>
    <w:rsid w:val="008A166F"/>
    <w:rsid w:val="008A1B8B"/>
    <w:rsid w:val="008A1DAE"/>
    <w:rsid w:val="008A21FF"/>
    <w:rsid w:val="008A2698"/>
    <w:rsid w:val="008A2A17"/>
    <w:rsid w:val="008A2CAE"/>
    <w:rsid w:val="008A2CE2"/>
    <w:rsid w:val="008A30AC"/>
    <w:rsid w:val="008A30BD"/>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104A"/>
    <w:rsid w:val="008B120C"/>
    <w:rsid w:val="008B22E3"/>
    <w:rsid w:val="008B2932"/>
    <w:rsid w:val="008B456B"/>
    <w:rsid w:val="008B45A3"/>
    <w:rsid w:val="008B47B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942"/>
    <w:rsid w:val="008C3A3B"/>
    <w:rsid w:val="008C3D46"/>
    <w:rsid w:val="008C48F8"/>
    <w:rsid w:val="008C4958"/>
    <w:rsid w:val="008C4BAA"/>
    <w:rsid w:val="008C4D22"/>
    <w:rsid w:val="008C5DFD"/>
    <w:rsid w:val="008C636D"/>
    <w:rsid w:val="008C6AE8"/>
    <w:rsid w:val="008C7573"/>
    <w:rsid w:val="008C77BA"/>
    <w:rsid w:val="008C7AA5"/>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045"/>
    <w:rsid w:val="008D4FAD"/>
    <w:rsid w:val="008D517C"/>
    <w:rsid w:val="008D680E"/>
    <w:rsid w:val="008D6D1A"/>
    <w:rsid w:val="008D6E86"/>
    <w:rsid w:val="008E07F9"/>
    <w:rsid w:val="008E0927"/>
    <w:rsid w:val="008E0DC8"/>
    <w:rsid w:val="008E0E1F"/>
    <w:rsid w:val="008E10C0"/>
    <w:rsid w:val="008E1909"/>
    <w:rsid w:val="008E2A65"/>
    <w:rsid w:val="008E2E80"/>
    <w:rsid w:val="008E30B6"/>
    <w:rsid w:val="008E312D"/>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448"/>
    <w:rsid w:val="008E75BD"/>
    <w:rsid w:val="008E781E"/>
    <w:rsid w:val="008E7821"/>
    <w:rsid w:val="008E7ABB"/>
    <w:rsid w:val="008F0A25"/>
    <w:rsid w:val="008F197A"/>
    <w:rsid w:val="008F19BC"/>
    <w:rsid w:val="008F1EAB"/>
    <w:rsid w:val="008F205C"/>
    <w:rsid w:val="008F31A5"/>
    <w:rsid w:val="008F33DC"/>
    <w:rsid w:val="008F37D2"/>
    <w:rsid w:val="008F4050"/>
    <w:rsid w:val="008F448C"/>
    <w:rsid w:val="008F477F"/>
    <w:rsid w:val="008F53D0"/>
    <w:rsid w:val="008F6075"/>
    <w:rsid w:val="008F6B1A"/>
    <w:rsid w:val="008F6BDC"/>
    <w:rsid w:val="008F6F19"/>
    <w:rsid w:val="008F7390"/>
    <w:rsid w:val="008F77E4"/>
    <w:rsid w:val="008F7C08"/>
    <w:rsid w:val="00900CA0"/>
    <w:rsid w:val="0090151D"/>
    <w:rsid w:val="00901560"/>
    <w:rsid w:val="009015A5"/>
    <w:rsid w:val="00902491"/>
    <w:rsid w:val="00902814"/>
    <w:rsid w:val="00902BDA"/>
    <w:rsid w:val="00902E62"/>
    <w:rsid w:val="0090336B"/>
    <w:rsid w:val="00903880"/>
    <w:rsid w:val="00903AB3"/>
    <w:rsid w:val="00903F57"/>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886"/>
    <w:rsid w:val="00916079"/>
    <w:rsid w:val="0091622B"/>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ACE"/>
    <w:rsid w:val="00931BD9"/>
    <w:rsid w:val="00932130"/>
    <w:rsid w:val="00932952"/>
    <w:rsid w:val="00933367"/>
    <w:rsid w:val="009333BC"/>
    <w:rsid w:val="00933CBB"/>
    <w:rsid w:val="00933E80"/>
    <w:rsid w:val="00934396"/>
    <w:rsid w:val="009349BB"/>
    <w:rsid w:val="00935A7F"/>
    <w:rsid w:val="00936006"/>
    <w:rsid w:val="00940C00"/>
    <w:rsid w:val="00941636"/>
    <w:rsid w:val="009422AE"/>
    <w:rsid w:val="00942743"/>
    <w:rsid w:val="00942D57"/>
    <w:rsid w:val="0094322B"/>
    <w:rsid w:val="009433F1"/>
    <w:rsid w:val="009436AF"/>
    <w:rsid w:val="00943742"/>
    <w:rsid w:val="00943A35"/>
    <w:rsid w:val="0094403B"/>
    <w:rsid w:val="0094446B"/>
    <w:rsid w:val="009446E8"/>
    <w:rsid w:val="00944A5E"/>
    <w:rsid w:val="0094503B"/>
    <w:rsid w:val="009454A5"/>
    <w:rsid w:val="009455CF"/>
    <w:rsid w:val="00945630"/>
    <w:rsid w:val="00945C05"/>
    <w:rsid w:val="009465A5"/>
    <w:rsid w:val="00946815"/>
    <w:rsid w:val="00946945"/>
    <w:rsid w:val="00947713"/>
    <w:rsid w:val="0094782B"/>
    <w:rsid w:val="00947CC8"/>
    <w:rsid w:val="00947D62"/>
    <w:rsid w:val="0095092C"/>
    <w:rsid w:val="0095099B"/>
    <w:rsid w:val="00950DE7"/>
    <w:rsid w:val="0095190F"/>
    <w:rsid w:val="00951A64"/>
    <w:rsid w:val="00951FE9"/>
    <w:rsid w:val="0095278F"/>
    <w:rsid w:val="00952D69"/>
    <w:rsid w:val="00953098"/>
    <w:rsid w:val="00953637"/>
    <w:rsid w:val="00953920"/>
    <w:rsid w:val="009539FB"/>
    <w:rsid w:val="00953D47"/>
    <w:rsid w:val="00954090"/>
    <w:rsid w:val="009541BE"/>
    <w:rsid w:val="0095461F"/>
    <w:rsid w:val="00954663"/>
    <w:rsid w:val="00954F7B"/>
    <w:rsid w:val="009559ED"/>
    <w:rsid w:val="00955E73"/>
    <w:rsid w:val="0095681E"/>
    <w:rsid w:val="00956901"/>
    <w:rsid w:val="009572D4"/>
    <w:rsid w:val="009615FF"/>
    <w:rsid w:val="009617F6"/>
    <w:rsid w:val="00961921"/>
    <w:rsid w:val="0096240B"/>
    <w:rsid w:val="0096355B"/>
    <w:rsid w:val="00963BD3"/>
    <w:rsid w:val="00963C1E"/>
    <w:rsid w:val="00963D49"/>
    <w:rsid w:val="0096430A"/>
    <w:rsid w:val="00964464"/>
    <w:rsid w:val="0096475B"/>
    <w:rsid w:val="00964F05"/>
    <w:rsid w:val="0096554B"/>
    <w:rsid w:val="0096584A"/>
    <w:rsid w:val="00965A4F"/>
    <w:rsid w:val="00965BD7"/>
    <w:rsid w:val="00965E61"/>
    <w:rsid w:val="009660EF"/>
    <w:rsid w:val="00967013"/>
    <w:rsid w:val="0096766E"/>
    <w:rsid w:val="00967764"/>
    <w:rsid w:val="009704E9"/>
    <w:rsid w:val="00970A56"/>
    <w:rsid w:val="00970B63"/>
    <w:rsid w:val="009713D9"/>
    <w:rsid w:val="00971837"/>
    <w:rsid w:val="0097188B"/>
    <w:rsid w:val="00971A83"/>
    <w:rsid w:val="00971AB4"/>
    <w:rsid w:val="00971CA8"/>
    <w:rsid w:val="00971F08"/>
    <w:rsid w:val="00972109"/>
    <w:rsid w:val="009727F4"/>
    <w:rsid w:val="00972E1B"/>
    <w:rsid w:val="00973582"/>
    <w:rsid w:val="00973C15"/>
    <w:rsid w:val="00974A18"/>
    <w:rsid w:val="00974C50"/>
    <w:rsid w:val="00974D5A"/>
    <w:rsid w:val="00975220"/>
    <w:rsid w:val="00975D06"/>
    <w:rsid w:val="00976949"/>
    <w:rsid w:val="00976B34"/>
    <w:rsid w:val="00976D35"/>
    <w:rsid w:val="00977A89"/>
    <w:rsid w:val="00977E65"/>
    <w:rsid w:val="00977F6E"/>
    <w:rsid w:val="00980477"/>
    <w:rsid w:val="009804C3"/>
    <w:rsid w:val="0098062F"/>
    <w:rsid w:val="00980631"/>
    <w:rsid w:val="00981541"/>
    <w:rsid w:val="009817BF"/>
    <w:rsid w:val="00981AB6"/>
    <w:rsid w:val="00981FD7"/>
    <w:rsid w:val="009820F4"/>
    <w:rsid w:val="00983521"/>
    <w:rsid w:val="009835A1"/>
    <w:rsid w:val="00983B15"/>
    <w:rsid w:val="00983D3B"/>
    <w:rsid w:val="009840D2"/>
    <w:rsid w:val="009842FC"/>
    <w:rsid w:val="00984738"/>
    <w:rsid w:val="00985253"/>
    <w:rsid w:val="009853B3"/>
    <w:rsid w:val="00985796"/>
    <w:rsid w:val="00985A66"/>
    <w:rsid w:val="00986635"/>
    <w:rsid w:val="009866A1"/>
    <w:rsid w:val="00986B3C"/>
    <w:rsid w:val="009870B6"/>
    <w:rsid w:val="00987F9C"/>
    <w:rsid w:val="009900E5"/>
    <w:rsid w:val="00990194"/>
    <w:rsid w:val="00990630"/>
    <w:rsid w:val="0099093F"/>
    <w:rsid w:val="00990B5A"/>
    <w:rsid w:val="00991761"/>
    <w:rsid w:val="0099235B"/>
    <w:rsid w:val="00992A7B"/>
    <w:rsid w:val="00992C14"/>
    <w:rsid w:val="00992C27"/>
    <w:rsid w:val="00992CDF"/>
    <w:rsid w:val="00993321"/>
    <w:rsid w:val="00993D8D"/>
    <w:rsid w:val="00994309"/>
    <w:rsid w:val="0099438F"/>
    <w:rsid w:val="00994B02"/>
    <w:rsid w:val="00994DCA"/>
    <w:rsid w:val="009955D8"/>
    <w:rsid w:val="00995692"/>
    <w:rsid w:val="00995B06"/>
    <w:rsid w:val="0099603E"/>
    <w:rsid w:val="009960D8"/>
    <w:rsid w:val="009965BD"/>
    <w:rsid w:val="00996BDC"/>
    <w:rsid w:val="009970DD"/>
    <w:rsid w:val="009977EF"/>
    <w:rsid w:val="009A005D"/>
    <w:rsid w:val="009A0722"/>
    <w:rsid w:val="009A0868"/>
    <w:rsid w:val="009A0FAB"/>
    <w:rsid w:val="009A0FBA"/>
    <w:rsid w:val="009A13D5"/>
    <w:rsid w:val="009A1601"/>
    <w:rsid w:val="009A1C6E"/>
    <w:rsid w:val="009A1F67"/>
    <w:rsid w:val="009A1F71"/>
    <w:rsid w:val="009A2362"/>
    <w:rsid w:val="009A24C8"/>
    <w:rsid w:val="009A257B"/>
    <w:rsid w:val="009A2F3C"/>
    <w:rsid w:val="009A3CC7"/>
    <w:rsid w:val="009A42E3"/>
    <w:rsid w:val="009A4509"/>
    <w:rsid w:val="009A462D"/>
    <w:rsid w:val="009A4D84"/>
    <w:rsid w:val="009A5806"/>
    <w:rsid w:val="009A58CF"/>
    <w:rsid w:val="009A5CBA"/>
    <w:rsid w:val="009A5FF4"/>
    <w:rsid w:val="009A6274"/>
    <w:rsid w:val="009A627F"/>
    <w:rsid w:val="009A645B"/>
    <w:rsid w:val="009A6623"/>
    <w:rsid w:val="009A71C9"/>
    <w:rsid w:val="009A747D"/>
    <w:rsid w:val="009A755E"/>
    <w:rsid w:val="009A7C31"/>
    <w:rsid w:val="009B0D91"/>
    <w:rsid w:val="009B1288"/>
    <w:rsid w:val="009B239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A9C"/>
    <w:rsid w:val="009C0F7D"/>
    <w:rsid w:val="009C205A"/>
    <w:rsid w:val="009C2706"/>
    <w:rsid w:val="009C273D"/>
    <w:rsid w:val="009C2B49"/>
    <w:rsid w:val="009C2BC5"/>
    <w:rsid w:val="009C2DAB"/>
    <w:rsid w:val="009C30B2"/>
    <w:rsid w:val="009C3435"/>
    <w:rsid w:val="009C3610"/>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84D"/>
    <w:rsid w:val="009D492B"/>
    <w:rsid w:val="009D4D49"/>
    <w:rsid w:val="009D4F5A"/>
    <w:rsid w:val="009D4FF0"/>
    <w:rsid w:val="009D4FFC"/>
    <w:rsid w:val="009D5262"/>
    <w:rsid w:val="009D5BB6"/>
    <w:rsid w:val="009D6031"/>
    <w:rsid w:val="009D62ED"/>
    <w:rsid w:val="009D67C7"/>
    <w:rsid w:val="009D6C0B"/>
    <w:rsid w:val="009D703C"/>
    <w:rsid w:val="009D718F"/>
    <w:rsid w:val="009D7788"/>
    <w:rsid w:val="009D7E42"/>
    <w:rsid w:val="009E0213"/>
    <w:rsid w:val="009E068F"/>
    <w:rsid w:val="009E07DE"/>
    <w:rsid w:val="009E156E"/>
    <w:rsid w:val="009E23F6"/>
    <w:rsid w:val="009E2F03"/>
    <w:rsid w:val="009E2F99"/>
    <w:rsid w:val="009E35DB"/>
    <w:rsid w:val="009E3889"/>
    <w:rsid w:val="009E3F28"/>
    <w:rsid w:val="009E4004"/>
    <w:rsid w:val="009E42CA"/>
    <w:rsid w:val="009E47A3"/>
    <w:rsid w:val="009E5D88"/>
    <w:rsid w:val="009E602D"/>
    <w:rsid w:val="009E6A70"/>
    <w:rsid w:val="009E6AD5"/>
    <w:rsid w:val="009E7CEA"/>
    <w:rsid w:val="009F0370"/>
    <w:rsid w:val="009F08F3"/>
    <w:rsid w:val="009F09EF"/>
    <w:rsid w:val="009F0A74"/>
    <w:rsid w:val="009F1A8F"/>
    <w:rsid w:val="009F2089"/>
    <w:rsid w:val="009F261B"/>
    <w:rsid w:val="009F2AE7"/>
    <w:rsid w:val="009F2AF7"/>
    <w:rsid w:val="009F2B2C"/>
    <w:rsid w:val="009F2E03"/>
    <w:rsid w:val="009F344F"/>
    <w:rsid w:val="009F3B1B"/>
    <w:rsid w:val="009F3C3D"/>
    <w:rsid w:val="009F46AF"/>
    <w:rsid w:val="009F61B2"/>
    <w:rsid w:val="009F6246"/>
    <w:rsid w:val="009F753B"/>
    <w:rsid w:val="009F7BDB"/>
    <w:rsid w:val="009F7C5C"/>
    <w:rsid w:val="009F7DAD"/>
    <w:rsid w:val="00A00254"/>
    <w:rsid w:val="00A0026D"/>
    <w:rsid w:val="00A0039D"/>
    <w:rsid w:val="00A0060F"/>
    <w:rsid w:val="00A0108F"/>
    <w:rsid w:val="00A01EB5"/>
    <w:rsid w:val="00A021CA"/>
    <w:rsid w:val="00A0248D"/>
    <w:rsid w:val="00A02D6D"/>
    <w:rsid w:val="00A04232"/>
    <w:rsid w:val="00A04367"/>
    <w:rsid w:val="00A047D2"/>
    <w:rsid w:val="00A048A8"/>
    <w:rsid w:val="00A04968"/>
    <w:rsid w:val="00A04BF0"/>
    <w:rsid w:val="00A04DCB"/>
    <w:rsid w:val="00A05692"/>
    <w:rsid w:val="00A05B47"/>
    <w:rsid w:val="00A06DB0"/>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D2B"/>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5EC9"/>
    <w:rsid w:val="00A264A9"/>
    <w:rsid w:val="00A2663B"/>
    <w:rsid w:val="00A26849"/>
    <w:rsid w:val="00A269B0"/>
    <w:rsid w:val="00A27785"/>
    <w:rsid w:val="00A2796B"/>
    <w:rsid w:val="00A27981"/>
    <w:rsid w:val="00A30187"/>
    <w:rsid w:val="00A30C0E"/>
    <w:rsid w:val="00A316D2"/>
    <w:rsid w:val="00A319C8"/>
    <w:rsid w:val="00A320BF"/>
    <w:rsid w:val="00A33041"/>
    <w:rsid w:val="00A33EF5"/>
    <w:rsid w:val="00A34314"/>
    <w:rsid w:val="00A3448A"/>
    <w:rsid w:val="00A34DFB"/>
    <w:rsid w:val="00A35160"/>
    <w:rsid w:val="00A35259"/>
    <w:rsid w:val="00A35469"/>
    <w:rsid w:val="00A35D03"/>
    <w:rsid w:val="00A36297"/>
    <w:rsid w:val="00A36EAD"/>
    <w:rsid w:val="00A3755F"/>
    <w:rsid w:val="00A37E7B"/>
    <w:rsid w:val="00A408D4"/>
    <w:rsid w:val="00A40E1E"/>
    <w:rsid w:val="00A411A1"/>
    <w:rsid w:val="00A413E0"/>
    <w:rsid w:val="00A419C2"/>
    <w:rsid w:val="00A41E2B"/>
    <w:rsid w:val="00A42202"/>
    <w:rsid w:val="00A42250"/>
    <w:rsid w:val="00A4252A"/>
    <w:rsid w:val="00A4264A"/>
    <w:rsid w:val="00A43013"/>
    <w:rsid w:val="00A4318D"/>
    <w:rsid w:val="00A43E2C"/>
    <w:rsid w:val="00A43ECE"/>
    <w:rsid w:val="00A44A83"/>
    <w:rsid w:val="00A453DB"/>
    <w:rsid w:val="00A45AD5"/>
    <w:rsid w:val="00A45B74"/>
    <w:rsid w:val="00A45BB0"/>
    <w:rsid w:val="00A4665B"/>
    <w:rsid w:val="00A4678B"/>
    <w:rsid w:val="00A469EB"/>
    <w:rsid w:val="00A469ED"/>
    <w:rsid w:val="00A46A95"/>
    <w:rsid w:val="00A47A09"/>
    <w:rsid w:val="00A47A3F"/>
    <w:rsid w:val="00A50156"/>
    <w:rsid w:val="00A50F41"/>
    <w:rsid w:val="00A5140E"/>
    <w:rsid w:val="00A51E32"/>
    <w:rsid w:val="00A51F20"/>
    <w:rsid w:val="00A51FE3"/>
    <w:rsid w:val="00A522DB"/>
    <w:rsid w:val="00A523A0"/>
    <w:rsid w:val="00A525A0"/>
    <w:rsid w:val="00A52B3E"/>
    <w:rsid w:val="00A52E1D"/>
    <w:rsid w:val="00A52F16"/>
    <w:rsid w:val="00A52F88"/>
    <w:rsid w:val="00A53026"/>
    <w:rsid w:val="00A5341A"/>
    <w:rsid w:val="00A5369F"/>
    <w:rsid w:val="00A54350"/>
    <w:rsid w:val="00A55C2D"/>
    <w:rsid w:val="00A55EE6"/>
    <w:rsid w:val="00A56674"/>
    <w:rsid w:val="00A601A4"/>
    <w:rsid w:val="00A601E5"/>
    <w:rsid w:val="00A60A5D"/>
    <w:rsid w:val="00A60AB1"/>
    <w:rsid w:val="00A60DBF"/>
    <w:rsid w:val="00A6126F"/>
    <w:rsid w:val="00A61499"/>
    <w:rsid w:val="00A62703"/>
    <w:rsid w:val="00A62C1F"/>
    <w:rsid w:val="00A63483"/>
    <w:rsid w:val="00A63A8A"/>
    <w:rsid w:val="00A647D1"/>
    <w:rsid w:val="00A64DD4"/>
    <w:rsid w:val="00A65943"/>
    <w:rsid w:val="00A660AC"/>
    <w:rsid w:val="00A66720"/>
    <w:rsid w:val="00A670EF"/>
    <w:rsid w:val="00A67CD1"/>
    <w:rsid w:val="00A67D49"/>
    <w:rsid w:val="00A67E6C"/>
    <w:rsid w:val="00A705D7"/>
    <w:rsid w:val="00A70BD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0DB9"/>
    <w:rsid w:val="00A81391"/>
    <w:rsid w:val="00A82369"/>
    <w:rsid w:val="00A8301F"/>
    <w:rsid w:val="00A83857"/>
    <w:rsid w:val="00A83B47"/>
    <w:rsid w:val="00A8445F"/>
    <w:rsid w:val="00A852ED"/>
    <w:rsid w:val="00A8531C"/>
    <w:rsid w:val="00A85A38"/>
    <w:rsid w:val="00A85CB4"/>
    <w:rsid w:val="00A85D63"/>
    <w:rsid w:val="00A86D49"/>
    <w:rsid w:val="00A8722C"/>
    <w:rsid w:val="00A8722D"/>
    <w:rsid w:val="00A877A9"/>
    <w:rsid w:val="00A90485"/>
    <w:rsid w:val="00A91DB4"/>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5F3"/>
    <w:rsid w:val="00AA1D8A"/>
    <w:rsid w:val="00AA1DE7"/>
    <w:rsid w:val="00AA1ED6"/>
    <w:rsid w:val="00AA2135"/>
    <w:rsid w:val="00AA23DA"/>
    <w:rsid w:val="00AA26F5"/>
    <w:rsid w:val="00AA2D9C"/>
    <w:rsid w:val="00AA3748"/>
    <w:rsid w:val="00AA446F"/>
    <w:rsid w:val="00AA51D6"/>
    <w:rsid w:val="00AA548E"/>
    <w:rsid w:val="00AA5D17"/>
    <w:rsid w:val="00AA6157"/>
    <w:rsid w:val="00AA66CC"/>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0B43"/>
    <w:rsid w:val="00AC158C"/>
    <w:rsid w:val="00AC160D"/>
    <w:rsid w:val="00AC1AB7"/>
    <w:rsid w:val="00AC1D55"/>
    <w:rsid w:val="00AC28CC"/>
    <w:rsid w:val="00AC2ECD"/>
    <w:rsid w:val="00AC3119"/>
    <w:rsid w:val="00AC38AE"/>
    <w:rsid w:val="00AC3FEF"/>
    <w:rsid w:val="00AC49FB"/>
    <w:rsid w:val="00AC5199"/>
    <w:rsid w:val="00AC5569"/>
    <w:rsid w:val="00AC5A10"/>
    <w:rsid w:val="00AC5B90"/>
    <w:rsid w:val="00AC630A"/>
    <w:rsid w:val="00AC6962"/>
    <w:rsid w:val="00AC76DF"/>
    <w:rsid w:val="00AC786A"/>
    <w:rsid w:val="00AC790F"/>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F94"/>
    <w:rsid w:val="00AD4389"/>
    <w:rsid w:val="00AD4A5A"/>
    <w:rsid w:val="00AD5247"/>
    <w:rsid w:val="00AD5AEA"/>
    <w:rsid w:val="00AD5B9B"/>
    <w:rsid w:val="00AD5E78"/>
    <w:rsid w:val="00AD5F33"/>
    <w:rsid w:val="00AD6059"/>
    <w:rsid w:val="00AD748F"/>
    <w:rsid w:val="00AD7ABF"/>
    <w:rsid w:val="00AD7D2A"/>
    <w:rsid w:val="00AD7D5D"/>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0629"/>
    <w:rsid w:val="00AF1C5D"/>
    <w:rsid w:val="00AF1E22"/>
    <w:rsid w:val="00AF271A"/>
    <w:rsid w:val="00AF3219"/>
    <w:rsid w:val="00AF3416"/>
    <w:rsid w:val="00AF3D9C"/>
    <w:rsid w:val="00AF3E59"/>
    <w:rsid w:val="00AF3FBF"/>
    <w:rsid w:val="00AF42D7"/>
    <w:rsid w:val="00AF474B"/>
    <w:rsid w:val="00AF4AFF"/>
    <w:rsid w:val="00AF5BAC"/>
    <w:rsid w:val="00AF643F"/>
    <w:rsid w:val="00AF6DA0"/>
    <w:rsid w:val="00AF795D"/>
    <w:rsid w:val="00B006FE"/>
    <w:rsid w:val="00B007CB"/>
    <w:rsid w:val="00B00A65"/>
    <w:rsid w:val="00B01B73"/>
    <w:rsid w:val="00B02AA9"/>
    <w:rsid w:val="00B02D93"/>
    <w:rsid w:val="00B02FA3"/>
    <w:rsid w:val="00B03281"/>
    <w:rsid w:val="00B04F0D"/>
    <w:rsid w:val="00B05084"/>
    <w:rsid w:val="00B056EE"/>
    <w:rsid w:val="00B10EEB"/>
    <w:rsid w:val="00B11356"/>
    <w:rsid w:val="00B11379"/>
    <w:rsid w:val="00B1177A"/>
    <w:rsid w:val="00B11B37"/>
    <w:rsid w:val="00B11D83"/>
    <w:rsid w:val="00B122B2"/>
    <w:rsid w:val="00B12447"/>
    <w:rsid w:val="00B12B95"/>
    <w:rsid w:val="00B12ECB"/>
    <w:rsid w:val="00B132FF"/>
    <w:rsid w:val="00B143FA"/>
    <w:rsid w:val="00B146E4"/>
    <w:rsid w:val="00B15781"/>
    <w:rsid w:val="00B157F9"/>
    <w:rsid w:val="00B159ED"/>
    <w:rsid w:val="00B15A8D"/>
    <w:rsid w:val="00B16307"/>
    <w:rsid w:val="00B168FB"/>
    <w:rsid w:val="00B169C0"/>
    <w:rsid w:val="00B16F26"/>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76"/>
    <w:rsid w:val="00B27EF6"/>
    <w:rsid w:val="00B30016"/>
    <w:rsid w:val="00B30309"/>
    <w:rsid w:val="00B30462"/>
    <w:rsid w:val="00B30887"/>
    <w:rsid w:val="00B30929"/>
    <w:rsid w:val="00B30D68"/>
    <w:rsid w:val="00B314FF"/>
    <w:rsid w:val="00B318DF"/>
    <w:rsid w:val="00B31A5E"/>
    <w:rsid w:val="00B31F11"/>
    <w:rsid w:val="00B32210"/>
    <w:rsid w:val="00B3262E"/>
    <w:rsid w:val="00B32BC1"/>
    <w:rsid w:val="00B32ED0"/>
    <w:rsid w:val="00B3372D"/>
    <w:rsid w:val="00B337BC"/>
    <w:rsid w:val="00B34A46"/>
    <w:rsid w:val="00B35997"/>
    <w:rsid w:val="00B35999"/>
    <w:rsid w:val="00B3635D"/>
    <w:rsid w:val="00B368EC"/>
    <w:rsid w:val="00B36F25"/>
    <w:rsid w:val="00B36F3A"/>
    <w:rsid w:val="00B372AA"/>
    <w:rsid w:val="00B40445"/>
    <w:rsid w:val="00B40B51"/>
    <w:rsid w:val="00B41888"/>
    <w:rsid w:val="00B42A8F"/>
    <w:rsid w:val="00B430EF"/>
    <w:rsid w:val="00B44A42"/>
    <w:rsid w:val="00B44B37"/>
    <w:rsid w:val="00B45A52"/>
    <w:rsid w:val="00B46175"/>
    <w:rsid w:val="00B47230"/>
    <w:rsid w:val="00B477B8"/>
    <w:rsid w:val="00B47803"/>
    <w:rsid w:val="00B4791A"/>
    <w:rsid w:val="00B47AC4"/>
    <w:rsid w:val="00B47C29"/>
    <w:rsid w:val="00B47D21"/>
    <w:rsid w:val="00B50916"/>
    <w:rsid w:val="00B50B25"/>
    <w:rsid w:val="00B51008"/>
    <w:rsid w:val="00B51031"/>
    <w:rsid w:val="00B51A65"/>
    <w:rsid w:val="00B51D73"/>
    <w:rsid w:val="00B52318"/>
    <w:rsid w:val="00B5286A"/>
    <w:rsid w:val="00B53485"/>
    <w:rsid w:val="00B537CE"/>
    <w:rsid w:val="00B54858"/>
    <w:rsid w:val="00B551F1"/>
    <w:rsid w:val="00B5581B"/>
    <w:rsid w:val="00B55DA9"/>
    <w:rsid w:val="00B57004"/>
    <w:rsid w:val="00B57291"/>
    <w:rsid w:val="00B57357"/>
    <w:rsid w:val="00B575E0"/>
    <w:rsid w:val="00B57A4E"/>
    <w:rsid w:val="00B57B83"/>
    <w:rsid w:val="00B57D38"/>
    <w:rsid w:val="00B57D49"/>
    <w:rsid w:val="00B57FF9"/>
    <w:rsid w:val="00B60450"/>
    <w:rsid w:val="00B60BB3"/>
    <w:rsid w:val="00B61B6E"/>
    <w:rsid w:val="00B61E53"/>
    <w:rsid w:val="00B62BEF"/>
    <w:rsid w:val="00B633B3"/>
    <w:rsid w:val="00B63658"/>
    <w:rsid w:val="00B63965"/>
    <w:rsid w:val="00B63B96"/>
    <w:rsid w:val="00B63CEF"/>
    <w:rsid w:val="00B64357"/>
    <w:rsid w:val="00B64A5E"/>
    <w:rsid w:val="00B64B37"/>
    <w:rsid w:val="00B66456"/>
    <w:rsid w:val="00B664BF"/>
    <w:rsid w:val="00B664C7"/>
    <w:rsid w:val="00B66F4E"/>
    <w:rsid w:val="00B677DD"/>
    <w:rsid w:val="00B7019D"/>
    <w:rsid w:val="00B70E91"/>
    <w:rsid w:val="00B7285B"/>
    <w:rsid w:val="00B72868"/>
    <w:rsid w:val="00B7331C"/>
    <w:rsid w:val="00B73583"/>
    <w:rsid w:val="00B739F6"/>
    <w:rsid w:val="00B76D2A"/>
    <w:rsid w:val="00B77103"/>
    <w:rsid w:val="00B777F2"/>
    <w:rsid w:val="00B77FFB"/>
    <w:rsid w:val="00B81A7B"/>
    <w:rsid w:val="00B81C42"/>
    <w:rsid w:val="00B81FF6"/>
    <w:rsid w:val="00B8209E"/>
    <w:rsid w:val="00B8397C"/>
    <w:rsid w:val="00B84A11"/>
    <w:rsid w:val="00B84C08"/>
    <w:rsid w:val="00B85203"/>
    <w:rsid w:val="00B852E5"/>
    <w:rsid w:val="00B85920"/>
    <w:rsid w:val="00B85DE5"/>
    <w:rsid w:val="00B85F55"/>
    <w:rsid w:val="00B85F9D"/>
    <w:rsid w:val="00B863E8"/>
    <w:rsid w:val="00B86661"/>
    <w:rsid w:val="00B8667B"/>
    <w:rsid w:val="00B866B2"/>
    <w:rsid w:val="00B86CBD"/>
    <w:rsid w:val="00B86D43"/>
    <w:rsid w:val="00B870C6"/>
    <w:rsid w:val="00B871FB"/>
    <w:rsid w:val="00B9021E"/>
    <w:rsid w:val="00B909B5"/>
    <w:rsid w:val="00B90BFF"/>
    <w:rsid w:val="00B90F73"/>
    <w:rsid w:val="00B911CA"/>
    <w:rsid w:val="00B91449"/>
    <w:rsid w:val="00B915F9"/>
    <w:rsid w:val="00B917F9"/>
    <w:rsid w:val="00B91E44"/>
    <w:rsid w:val="00B92CED"/>
    <w:rsid w:val="00B92CF0"/>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0A7C"/>
    <w:rsid w:val="00BA1458"/>
    <w:rsid w:val="00BA1EFD"/>
    <w:rsid w:val="00BA2280"/>
    <w:rsid w:val="00BA2A08"/>
    <w:rsid w:val="00BA33E1"/>
    <w:rsid w:val="00BA399C"/>
    <w:rsid w:val="00BA4E8B"/>
    <w:rsid w:val="00BA5445"/>
    <w:rsid w:val="00BA5484"/>
    <w:rsid w:val="00BA56D2"/>
    <w:rsid w:val="00BA5887"/>
    <w:rsid w:val="00BA58F5"/>
    <w:rsid w:val="00BA70BB"/>
    <w:rsid w:val="00BA724F"/>
    <w:rsid w:val="00BA76E0"/>
    <w:rsid w:val="00BA7999"/>
    <w:rsid w:val="00BB0A24"/>
    <w:rsid w:val="00BB0DE4"/>
    <w:rsid w:val="00BB1B23"/>
    <w:rsid w:val="00BB1FDD"/>
    <w:rsid w:val="00BB21B4"/>
    <w:rsid w:val="00BB2829"/>
    <w:rsid w:val="00BB2863"/>
    <w:rsid w:val="00BB2A25"/>
    <w:rsid w:val="00BB2B8E"/>
    <w:rsid w:val="00BB2BED"/>
    <w:rsid w:val="00BB30F3"/>
    <w:rsid w:val="00BB51F7"/>
    <w:rsid w:val="00BB5589"/>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2FB6"/>
    <w:rsid w:val="00BC442B"/>
    <w:rsid w:val="00BC4D2E"/>
    <w:rsid w:val="00BC4E54"/>
    <w:rsid w:val="00BC74D1"/>
    <w:rsid w:val="00BD0073"/>
    <w:rsid w:val="00BD054B"/>
    <w:rsid w:val="00BD08CB"/>
    <w:rsid w:val="00BD1140"/>
    <w:rsid w:val="00BD153B"/>
    <w:rsid w:val="00BD36C3"/>
    <w:rsid w:val="00BD4162"/>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3789"/>
    <w:rsid w:val="00BE4265"/>
    <w:rsid w:val="00BE514C"/>
    <w:rsid w:val="00BE550C"/>
    <w:rsid w:val="00BE5CFC"/>
    <w:rsid w:val="00BE6CE7"/>
    <w:rsid w:val="00BE6EA9"/>
    <w:rsid w:val="00BE7406"/>
    <w:rsid w:val="00BE7603"/>
    <w:rsid w:val="00BE77BF"/>
    <w:rsid w:val="00BE78D7"/>
    <w:rsid w:val="00BF17FD"/>
    <w:rsid w:val="00BF192B"/>
    <w:rsid w:val="00BF1EDF"/>
    <w:rsid w:val="00BF2BA1"/>
    <w:rsid w:val="00BF3279"/>
    <w:rsid w:val="00BF3F37"/>
    <w:rsid w:val="00BF4225"/>
    <w:rsid w:val="00BF4782"/>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42D"/>
    <w:rsid w:val="00C035C2"/>
    <w:rsid w:val="00C0398F"/>
    <w:rsid w:val="00C040F7"/>
    <w:rsid w:val="00C044AB"/>
    <w:rsid w:val="00C04C9F"/>
    <w:rsid w:val="00C05458"/>
    <w:rsid w:val="00C054F6"/>
    <w:rsid w:val="00C05706"/>
    <w:rsid w:val="00C06071"/>
    <w:rsid w:val="00C063D5"/>
    <w:rsid w:val="00C07377"/>
    <w:rsid w:val="00C0744C"/>
    <w:rsid w:val="00C07C62"/>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2E1"/>
    <w:rsid w:val="00C247CB"/>
    <w:rsid w:val="00C24AA4"/>
    <w:rsid w:val="00C24D21"/>
    <w:rsid w:val="00C24E1F"/>
    <w:rsid w:val="00C253E0"/>
    <w:rsid w:val="00C26007"/>
    <w:rsid w:val="00C2671D"/>
    <w:rsid w:val="00C27556"/>
    <w:rsid w:val="00C279B5"/>
    <w:rsid w:val="00C27C45"/>
    <w:rsid w:val="00C27F38"/>
    <w:rsid w:val="00C3137E"/>
    <w:rsid w:val="00C3171B"/>
    <w:rsid w:val="00C31BA5"/>
    <w:rsid w:val="00C31D66"/>
    <w:rsid w:val="00C31E56"/>
    <w:rsid w:val="00C31ECF"/>
    <w:rsid w:val="00C31FE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CC6"/>
    <w:rsid w:val="00C41EB7"/>
    <w:rsid w:val="00C4241C"/>
    <w:rsid w:val="00C42513"/>
    <w:rsid w:val="00C43651"/>
    <w:rsid w:val="00C43A6C"/>
    <w:rsid w:val="00C43B0B"/>
    <w:rsid w:val="00C43FCC"/>
    <w:rsid w:val="00C44972"/>
    <w:rsid w:val="00C44F4B"/>
    <w:rsid w:val="00C45709"/>
    <w:rsid w:val="00C45739"/>
    <w:rsid w:val="00C45F08"/>
    <w:rsid w:val="00C46B7B"/>
    <w:rsid w:val="00C500B5"/>
    <w:rsid w:val="00C5010D"/>
    <w:rsid w:val="00C504C1"/>
    <w:rsid w:val="00C5097D"/>
    <w:rsid w:val="00C515C8"/>
    <w:rsid w:val="00C5269D"/>
    <w:rsid w:val="00C52B72"/>
    <w:rsid w:val="00C537C2"/>
    <w:rsid w:val="00C53AD2"/>
    <w:rsid w:val="00C53FA7"/>
    <w:rsid w:val="00C5447B"/>
    <w:rsid w:val="00C54819"/>
    <w:rsid w:val="00C54995"/>
    <w:rsid w:val="00C54D41"/>
    <w:rsid w:val="00C54D88"/>
    <w:rsid w:val="00C55464"/>
    <w:rsid w:val="00C55D80"/>
    <w:rsid w:val="00C55E1C"/>
    <w:rsid w:val="00C570E2"/>
    <w:rsid w:val="00C57656"/>
    <w:rsid w:val="00C57AC6"/>
    <w:rsid w:val="00C57B5B"/>
    <w:rsid w:val="00C57E2F"/>
    <w:rsid w:val="00C60783"/>
    <w:rsid w:val="00C61623"/>
    <w:rsid w:val="00C616D3"/>
    <w:rsid w:val="00C61710"/>
    <w:rsid w:val="00C61F29"/>
    <w:rsid w:val="00C61F37"/>
    <w:rsid w:val="00C6200A"/>
    <w:rsid w:val="00C62052"/>
    <w:rsid w:val="00C6223E"/>
    <w:rsid w:val="00C62910"/>
    <w:rsid w:val="00C62B74"/>
    <w:rsid w:val="00C62E7C"/>
    <w:rsid w:val="00C634E4"/>
    <w:rsid w:val="00C63540"/>
    <w:rsid w:val="00C6360A"/>
    <w:rsid w:val="00C63A13"/>
    <w:rsid w:val="00C63F84"/>
    <w:rsid w:val="00C64185"/>
    <w:rsid w:val="00C64672"/>
    <w:rsid w:val="00C654C6"/>
    <w:rsid w:val="00C65560"/>
    <w:rsid w:val="00C65765"/>
    <w:rsid w:val="00C65EBC"/>
    <w:rsid w:val="00C65F0C"/>
    <w:rsid w:val="00C6622C"/>
    <w:rsid w:val="00C66472"/>
    <w:rsid w:val="00C668F7"/>
    <w:rsid w:val="00C6692D"/>
    <w:rsid w:val="00C66C33"/>
    <w:rsid w:val="00C671CA"/>
    <w:rsid w:val="00C6781F"/>
    <w:rsid w:val="00C67D98"/>
    <w:rsid w:val="00C70451"/>
    <w:rsid w:val="00C70697"/>
    <w:rsid w:val="00C7070C"/>
    <w:rsid w:val="00C70D2F"/>
    <w:rsid w:val="00C728F3"/>
    <w:rsid w:val="00C72EF4"/>
    <w:rsid w:val="00C72F1F"/>
    <w:rsid w:val="00C72F4E"/>
    <w:rsid w:val="00C73DC2"/>
    <w:rsid w:val="00C7412A"/>
    <w:rsid w:val="00C754E8"/>
    <w:rsid w:val="00C755E3"/>
    <w:rsid w:val="00C75D2F"/>
    <w:rsid w:val="00C76D0F"/>
    <w:rsid w:val="00C76D90"/>
    <w:rsid w:val="00C76E3C"/>
    <w:rsid w:val="00C77624"/>
    <w:rsid w:val="00C8085D"/>
    <w:rsid w:val="00C81568"/>
    <w:rsid w:val="00C82387"/>
    <w:rsid w:val="00C82691"/>
    <w:rsid w:val="00C82773"/>
    <w:rsid w:val="00C82DFE"/>
    <w:rsid w:val="00C830E3"/>
    <w:rsid w:val="00C83412"/>
    <w:rsid w:val="00C83A87"/>
    <w:rsid w:val="00C84C4B"/>
    <w:rsid w:val="00C857B3"/>
    <w:rsid w:val="00C85DC0"/>
    <w:rsid w:val="00C860EE"/>
    <w:rsid w:val="00C862AF"/>
    <w:rsid w:val="00C86CFF"/>
    <w:rsid w:val="00C8701C"/>
    <w:rsid w:val="00C87AD6"/>
    <w:rsid w:val="00C87B8F"/>
    <w:rsid w:val="00C9027A"/>
    <w:rsid w:val="00C9068E"/>
    <w:rsid w:val="00C9071E"/>
    <w:rsid w:val="00C90B1C"/>
    <w:rsid w:val="00C91176"/>
    <w:rsid w:val="00C91898"/>
    <w:rsid w:val="00C925E1"/>
    <w:rsid w:val="00C929F7"/>
    <w:rsid w:val="00C93490"/>
    <w:rsid w:val="00C93BC6"/>
    <w:rsid w:val="00C93C4B"/>
    <w:rsid w:val="00C93D98"/>
    <w:rsid w:val="00C94083"/>
    <w:rsid w:val="00C944AB"/>
    <w:rsid w:val="00C9469F"/>
    <w:rsid w:val="00C956A1"/>
    <w:rsid w:val="00C95B40"/>
    <w:rsid w:val="00C966F9"/>
    <w:rsid w:val="00C96846"/>
    <w:rsid w:val="00C96B2C"/>
    <w:rsid w:val="00C97567"/>
    <w:rsid w:val="00C9774D"/>
    <w:rsid w:val="00C97A5F"/>
    <w:rsid w:val="00C97EA2"/>
    <w:rsid w:val="00CA0036"/>
    <w:rsid w:val="00CA0A65"/>
    <w:rsid w:val="00CA0B25"/>
    <w:rsid w:val="00CA17EF"/>
    <w:rsid w:val="00CA1ED8"/>
    <w:rsid w:val="00CA2CE3"/>
    <w:rsid w:val="00CA38D6"/>
    <w:rsid w:val="00CA39A2"/>
    <w:rsid w:val="00CA3A68"/>
    <w:rsid w:val="00CA3DFD"/>
    <w:rsid w:val="00CA3E47"/>
    <w:rsid w:val="00CA4E1A"/>
    <w:rsid w:val="00CA590C"/>
    <w:rsid w:val="00CA59E2"/>
    <w:rsid w:val="00CA5D20"/>
    <w:rsid w:val="00CA6781"/>
    <w:rsid w:val="00CA6F43"/>
    <w:rsid w:val="00CB0F89"/>
    <w:rsid w:val="00CB1F63"/>
    <w:rsid w:val="00CB2067"/>
    <w:rsid w:val="00CB37DE"/>
    <w:rsid w:val="00CB4899"/>
    <w:rsid w:val="00CB4D5A"/>
    <w:rsid w:val="00CB4EF3"/>
    <w:rsid w:val="00CB6855"/>
    <w:rsid w:val="00CB6997"/>
    <w:rsid w:val="00CB78C8"/>
    <w:rsid w:val="00CB79B1"/>
    <w:rsid w:val="00CC040E"/>
    <w:rsid w:val="00CC05E6"/>
    <w:rsid w:val="00CC111F"/>
    <w:rsid w:val="00CC1E1C"/>
    <w:rsid w:val="00CC2A50"/>
    <w:rsid w:val="00CC2B05"/>
    <w:rsid w:val="00CC3806"/>
    <w:rsid w:val="00CC3C5E"/>
    <w:rsid w:val="00CC3E12"/>
    <w:rsid w:val="00CC3EA0"/>
    <w:rsid w:val="00CC469C"/>
    <w:rsid w:val="00CC4BD3"/>
    <w:rsid w:val="00CC4E43"/>
    <w:rsid w:val="00CC501C"/>
    <w:rsid w:val="00CC51F4"/>
    <w:rsid w:val="00CC5C3E"/>
    <w:rsid w:val="00CC5D4D"/>
    <w:rsid w:val="00CC6471"/>
    <w:rsid w:val="00CC66FA"/>
    <w:rsid w:val="00CC67A1"/>
    <w:rsid w:val="00CC71A0"/>
    <w:rsid w:val="00CC7B45"/>
    <w:rsid w:val="00CD0B1E"/>
    <w:rsid w:val="00CD0D82"/>
    <w:rsid w:val="00CD1188"/>
    <w:rsid w:val="00CD15BB"/>
    <w:rsid w:val="00CD2ED1"/>
    <w:rsid w:val="00CD337B"/>
    <w:rsid w:val="00CD40DC"/>
    <w:rsid w:val="00CD4CD9"/>
    <w:rsid w:val="00CD620A"/>
    <w:rsid w:val="00CD63B2"/>
    <w:rsid w:val="00CD652C"/>
    <w:rsid w:val="00CD6B8F"/>
    <w:rsid w:val="00CD6CA5"/>
    <w:rsid w:val="00CD6FCC"/>
    <w:rsid w:val="00CD7B72"/>
    <w:rsid w:val="00CE0744"/>
    <w:rsid w:val="00CE081B"/>
    <w:rsid w:val="00CE0F52"/>
    <w:rsid w:val="00CE1237"/>
    <w:rsid w:val="00CE1A49"/>
    <w:rsid w:val="00CE277C"/>
    <w:rsid w:val="00CE292F"/>
    <w:rsid w:val="00CE2A71"/>
    <w:rsid w:val="00CE2C47"/>
    <w:rsid w:val="00CE34F2"/>
    <w:rsid w:val="00CE355A"/>
    <w:rsid w:val="00CE4982"/>
    <w:rsid w:val="00CE4A12"/>
    <w:rsid w:val="00CE4B16"/>
    <w:rsid w:val="00CE4D88"/>
    <w:rsid w:val="00CE56A9"/>
    <w:rsid w:val="00CE59DC"/>
    <w:rsid w:val="00CE5B18"/>
    <w:rsid w:val="00CE5EBF"/>
    <w:rsid w:val="00CE6335"/>
    <w:rsid w:val="00CE6EBF"/>
    <w:rsid w:val="00CE7561"/>
    <w:rsid w:val="00CE75E3"/>
    <w:rsid w:val="00CE7B01"/>
    <w:rsid w:val="00CF07BD"/>
    <w:rsid w:val="00CF0924"/>
    <w:rsid w:val="00CF0C35"/>
    <w:rsid w:val="00CF11F6"/>
    <w:rsid w:val="00CF1354"/>
    <w:rsid w:val="00CF2B11"/>
    <w:rsid w:val="00CF3750"/>
    <w:rsid w:val="00CF3B1F"/>
    <w:rsid w:val="00CF3BF6"/>
    <w:rsid w:val="00CF3C36"/>
    <w:rsid w:val="00CF4477"/>
    <w:rsid w:val="00CF480F"/>
    <w:rsid w:val="00CF5117"/>
    <w:rsid w:val="00CF5672"/>
    <w:rsid w:val="00CF57A9"/>
    <w:rsid w:val="00CF625B"/>
    <w:rsid w:val="00CF6712"/>
    <w:rsid w:val="00CF687E"/>
    <w:rsid w:val="00CF743E"/>
    <w:rsid w:val="00CF76A1"/>
    <w:rsid w:val="00D00990"/>
    <w:rsid w:val="00D017F7"/>
    <w:rsid w:val="00D018A7"/>
    <w:rsid w:val="00D01A7D"/>
    <w:rsid w:val="00D01D27"/>
    <w:rsid w:val="00D02803"/>
    <w:rsid w:val="00D0349B"/>
    <w:rsid w:val="00D04EAA"/>
    <w:rsid w:val="00D05A48"/>
    <w:rsid w:val="00D060A1"/>
    <w:rsid w:val="00D0634C"/>
    <w:rsid w:val="00D06D04"/>
    <w:rsid w:val="00D07567"/>
    <w:rsid w:val="00D07C8C"/>
    <w:rsid w:val="00D07F7C"/>
    <w:rsid w:val="00D101DF"/>
    <w:rsid w:val="00D10249"/>
    <w:rsid w:val="00D10659"/>
    <w:rsid w:val="00D115C3"/>
    <w:rsid w:val="00D11727"/>
    <w:rsid w:val="00D11897"/>
    <w:rsid w:val="00D11966"/>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616"/>
    <w:rsid w:val="00D20A27"/>
    <w:rsid w:val="00D20C89"/>
    <w:rsid w:val="00D212E2"/>
    <w:rsid w:val="00D21443"/>
    <w:rsid w:val="00D235FD"/>
    <w:rsid w:val="00D239A7"/>
    <w:rsid w:val="00D23F47"/>
    <w:rsid w:val="00D24400"/>
    <w:rsid w:val="00D248DC"/>
    <w:rsid w:val="00D24B5D"/>
    <w:rsid w:val="00D25297"/>
    <w:rsid w:val="00D25F93"/>
    <w:rsid w:val="00D26629"/>
    <w:rsid w:val="00D26C60"/>
    <w:rsid w:val="00D26F4D"/>
    <w:rsid w:val="00D27938"/>
    <w:rsid w:val="00D27A19"/>
    <w:rsid w:val="00D27BE2"/>
    <w:rsid w:val="00D27DA6"/>
    <w:rsid w:val="00D30D6E"/>
    <w:rsid w:val="00D30EF4"/>
    <w:rsid w:val="00D3122B"/>
    <w:rsid w:val="00D3159A"/>
    <w:rsid w:val="00D31732"/>
    <w:rsid w:val="00D31A01"/>
    <w:rsid w:val="00D32001"/>
    <w:rsid w:val="00D32390"/>
    <w:rsid w:val="00D324BC"/>
    <w:rsid w:val="00D32F1F"/>
    <w:rsid w:val="00D341A0"/>
    <w:rsid w:val="00D343DA"/>
    <w:rsid w:val="00D3467D"/>
    <w:rsid w:val="00D352F6"/>
    <w:rsid w:val="00D36E71"/>
    <w:rsid w:val="00D37053"/>
    <w:rsid w:val="00D3771F"/>
    <w:rsid w:val="00D37D87"/>
    <w:rsid w:val="00D40629"/>
    <w:rsid w:val="00D40B33"/>
    <w:rsid w:val="00D4102D"/>
    <w:rsid w:val="00D417B1"/>
    <w:rsid w:val="00D41A3F"/>
    <w:rsid w:val="00D41F8B"/>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B49"/>
    <w:rsid w:val="00D51EA6"/>
    <w:rsid w:val="00D52010"/>
    <w:rsid w:val="00D52236"/>
    <w:rsid w:val="00D5274F"/>
    <w:rsid w:val="00D52C45"/>
    <w:rsid w:val="00D53014"/>
    <w:rsid w:val="00D532C3"/>
    <w:rsid w:val="00D53494"/>
    <w:rsid w:val="00D53636"/>
    <w:rsid w:val="00D53EA6"/>
    <w:rsid w:val="00D5425F"/>
    <w:rsid w:val="00D54352"/>
    <w:rsid w:val="00D546FF"/>
    <w:rsid w:val="00D54E3E"/>
    <w:rsid w:val="00D55085"/>
    <w:rsid w:val="00D551CF"/>
    <w:rsid w:val="00D551ED"/>
    <w:rsid w:val="00D55AD5"/>
    <w:rsid w:val="00D55DC1"/>
    <w:rsid w:val="00D56353"/>
    <w:rsid w:val="00D56C77"/>
    <w:rsid w:val="00D5757C"/>
    <w:rsid w:val="00D576CA"/>
    <w:rsid w:val="00D57FA3"/>
    <w:rsid w:val="00D61AF5"/>
    <w:rsid w:val="00D61E32"/>
    <w:rsid w:val="00D62095"/>
    <w:rsid w:val="00D62C4D"/>
    <w:rsid w:val="00D63044"/>
    <w:rsid w:val="00D63D1A"/>
    <w:rsid w:val="00D64A24"/>
    <w:rsid w:val="00D64B69"/>
    <w:rsid w:val="00D64E40"/>
    <w:rsid w:val="00D652B5"/>
    <w:rsid w:val="00D657F4"/>
    <w:rsid w:val="00D65966"/>
    <w:rsid w:val="00D65AE8"/>
    <w:rsid w:val="00D65C07"/>
    <w:rsid w:val="00D65CB2"/>
    <w:rsid w:val="00D66082"/>
    <w:rsid w:val="00D66499"/>
    <w:rsid w:val="00D6722F"/>
    <w:rsid w:val="00D674F2"/>
    <w:rsid w:val="00D67AB9"/>
    <w:rsid w:val="00D706E1"/>
    <w:rsid w:val="00D708B0"/>
    <w:rsid w:val="00D713FD"/>
    <w:rsid w:val="00D7149A"/>
    <w:rsid w:val="00D71C2E"/>
    <w:rsid w:val="00D72120"/>
    <w:rsid w:val="00D721C5"/>
    <w:rsid w:val="00D722DE"/>
    <w:rsid w:val="00D72641"/>
    <w:rsid w:val="00D73397"/>
    <w:rsid w:val="00D733FA"/>
    <w:rsid w:val="00D73412"/>
    <w:rsid w:val="00D7389E"/>
    <w:rsid w:val="00D74C2F"/>
    <w:rsid w:val="00D753C0"/>
    <w:rsid w:val="00D75620"/>
    <w:rsid w:val="00D75632"/>
    <w:rsid w:val="00D75BA0"/>
    <w:rsid w:val="00D75BDC"/>
    <w:rsid w:val="00D75D4B"/>
    <w:rsid w:val="00D7744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20E"/>
    <w:rsid w:val="00D92982"/>
    <w:rsid w:val="00D9383B"/>
    <w:rsid w:val="00D9396B"/>
    <w:rsid w:val="00D93A77"/>
    <w:rsid w:val="00D9537D"/>
    <w:rsid w:val="00D95A1E"/>
    <w:rsid w:val="00D9613D"/>
    <w:rsid w:val="00D96F19"/>
    <w:rsid w:val="00D9704D"/>
    <w:rsid w:val="00D97474"/>
    <w:rsid w:val="00D977E9"/>
    <w:rsid w:val="00D97B8A"/>
    <w:rsid w:val="00DA1E71"/>
    <w:rsid w:val="00DA2891"/>
    <w:rsid w:val="00DA291C"/>
    <w:rsid w:val="00DA2A4E"/>
    <w:rsid w:val="00DA2C4C"/>
    <w:rsid w:val="00DA2D31"/>
    <w:rsid w:val="00DA305E"/>
    <w:rsid w:val="00DA4769"/>
    <w:rsid w:val="00DA4936"/>
    <w:rsid w:val="00DA4A9B"/>
    <w:rsid w:val="00DA4E27"/>
    <w:rsid w:val="00DA5417"/>
    <w:rsid w:val="00DA56E8"/>
    <w:rsid w:val="00DA5B30"/>
    <w:rsid w:val="00DA6066"/>
    <w:rsid w:val="00DA64C6"/>
    <w:rsid w:val="00DA6863"/>
    <w:rsid w:val="00DA6990"/>
    <w:rsid w:val="00DA6B18"/>
    <w:rsid w:val="00DA70FE"/>
    <w:rsid w:val="00DA716E"/>
    <w:rsid w:val="00DB0291"/>
    <w:rsid w:val="00DB0292"/>
    <w:rsid w:val="00DB1546"/>
    <w:rsid w:val="00DB19A3"/>
    <w:rsid w:val="00DB1BD2"/>
    <w:rsid w:val="00DB2693"/>
    <w:rsid w:val="00DB27F9"/>
    <w:rsid w:val="00DB2DF7"/>
    <w:rsid w:val="00DB377D"/>
    <w:rsid w:val="00DB3CA1"/>
    <w:rsid w:val="00DB4579"/>
    <w:rsid w:val="00DB475D"/>
    <w:rsid w:val="00DB50C5"/>
    <w:rsid w:val="00DB58B9"/>
    <w:rsid w:val="00DB59AD"/>
    <w:rsid w:val="00DB6054"/>
    <w:rsid w:val="00DB68F7"/>
    <w:rsid w:val="00DB6E10"/>
    <w:rsid w:val="00DB6FD5"/>
    <w:rsid w:val="00DC0BB6"/>
    <w:rsid w:val="00DC112E"/>
    <w:rsid w:val="00DC1234"/>
    <w:rsid w:val="00DC13D5"/>
    <w:rsid w:val="00DC2D36"/>
    <w:rsid w:val="00DC3D86"/>
    <w:rsid w:val="00DC45B2"/>
    <w:rsid w:val="00DC4F13"/>
    <w:rsid w:val="00DC53EF"/>
    <w:rsid w:val="00DC5A44"/>
    <w:rsid w:val="00DC5E99"/>
    <w:rsid w:val="00DC5FB3"/>
    <w:rsid w:val="00DC6129"/>
    <w:rsid w:val="00DC631A"/>
    <w:rsid w:val="00DC6DC7"/>
    <w:rsid w:val="00DC740E"/>
    <w:rsid w:val="00DD017F"/>
    <w:rsid w:val="00DD0B34"/>
    <w:rsid w:val="00DD126B"/>
    <w:rsid w:val="00DD1AE7"/>
    <w:rsid w:val="00DD3166"/>
    <w:rsid w:val="00DD3666"/>
    <w:rsid w:val="00DD39D8"/>
    <w:rsid w:val="00DD3A6E"/>
    <w:rsid w:val="00DD44DB"/>
    <w:rsid w:val="00DD6064"/>
    <w:rsid w:val="00DD698D"/>
    <w:rsid w:val="00DD72E3"/>
    <w:rsid w:val="00DD7666"/>
    <w:rsid w:val="00DD781B"/>
    <w:rsid w:val="00DD7E75"/>
    <w:rsid w:val="00DE110B"/>
    <w:rsid w:val="00DE11C9"/>
    <w:rsid w:val="00DE1E23"/>
    <w:rsid w:val="00DE1E69"/>
    <w:rsid w:val="00DE1F4C"/>
    <w:rsid w:val="00DE23DC"/>
    <w:rsid w:val="00DE27B7"/>
    <w:rsid w:val="00DE3510"/>
    <w:rsid w:val="00DE48BD"/>
    <w:rsid w:val="00DE5176"/>
    <w:rsid w:val="00DE5608"/>
    <w:rsid w:val="00DE58D0"/>
    <w:rsid w:val="00DE602F"/>
    <w:rsid w:val="00DE654F"/>
    <w:rsid w:val="00DE6BFB"/>
    <w:rsid w:val="00DE7EC2"/>
    <w:rsid w:val="00DF0054"/>
    <w:rsid w:val="00DF0280"/>
    <w:rsid w:val="00DF1016"/>
    <w:rsid w:val="00DF10A0"/>
    <w:rsid w:val="00DF1359"/>
    <w:rsid w:val="00DF15E0"/>
    <w:rsid w:val="00DF1A70"/>
    <w:rsid w:val="00DF1DF4"/>
    <w:rsid w:val="00DF2A7B"/>
    <w:rsid w:val="00DF2DFD"/>
    <w:rsid w:val="00DF32AC"/>
    <w:rsid w:val="00DF37A0"/>
    <w:rsid w:val="00DF3AAE"/>
    <w:rsid w:val="00DF47EF"/>
    <w:rsid w:val="00DF4819"/>
    <w:rsid w:val="00DF4927"/>
    <w:rsid w:val="00DF4950"/>
    <w:rsid w:val="00DF507A"/>
    <w:rsid w:val="00DF5CEF"/>
    <w:rsid w:val="00DF5F19"/>
    <w:rsid w:val="00DF6C20"/>
    <w:rsid w:val="00DF6C7A"/>
    <w:rsid w:val="00DF6FCF"/>
    <w:rsid w:val="00DF717D"/>
    <w:rsid w:val="00DF7950"/>
    <w:rsid w:val="00DF7DB1"/>
    <w:rsid w:val="00DF7F58"/>
    <w:rsid w:val="00E01131"/>
    <w:rsid w:val="00E013F8"/>
    <w:rsid w:val="00E01521"/>
    <w:rsid w:val="00E015F1"/>
    <w:rsid w:val="00E0203C"/>
    <w:rsid w:val="00E022FC"/>
    <w:rsid w:val="00E02F50"/>
    <w:rsid w:val="00E036C1"/>
    <w:rsid w:val="00E04BB2"/>
    <w:rsid w:val="00E04DF8"/>
    <w:rsid w:val="00E05500"/>
    <w:rsid w:val="00E060FC"/>
    <w:rsid w:val="00E07125"/>
    <w:rsid w:val="00E071DB"/>
    <w:rsid w:val="00E073EC"/>
    <w:rsid w:val="00E075EB"/>
    <w:rsid w:val="00E07799"/>
    <w:rsid w:val="00E1050A"/>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AC8"/>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A4"/>
    <w:rsid w:val="00E25DE2"/>
    <w:rsid w:val="00E266B7"/>
    <w:rsid w:val="00E271A1"/>
    <w:rsid w:val="00E27883"/>
    <w:rsid w:val="00E302C3"/>
    <w:rsid w:val="00E303AE"/>
    <w:rsid w:val="00E303F6"/>
    <w:rsid w:val="00E304CF"/>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471"/>
    <w:rsid w:val="00E3484E"/>
    <w:rsid w:val="00E34B6E"/>
    <w:rsid w:val="00E34DB4"/>
    <w:rsid w:val="00E3526B"/>
    <w:rsid w:val="00E354EF"/>
    <w:rsid w:val="00E36244"/>
    <w:rsid w:val="00E362E3"/>
    <w:rsid w:val="00E364CC"/>
    <w:rsid w:val="00E36C07"/>
    <w:rsid w:val="00E3723A"/>
    <w:rsid w:val="00E37549"/>
    <w:rsid w:val="00E377B0"/>
    <w:rsid w:val="00E377FD"/>
    <w:rsid w:val="00E37860"/>
    <w:rsid w:val="00E37B7E"/>
    <w:rsid w:val="00E40640"/>
    <w:rsid w:val="00E40A4E"/>
    <w:rsid w:val="00E410E5"/>
    <w:rsid w:val="00E41186"/>
    <w:rsid w:val="00E416BE"/>
    <w:rsid w:val="00E416EF"/>
    <w:rsid w:val="00E417CB"/>
    <w:rsid w:val="00E419BA"/>
    <w:rsid w:val="00E41B61"/>
    <w:rsid w:val="00E421D0"/>
    <w:rsid w:val="00E422F7"/>
    <w:rsid w:val="00E4266E"/>
    <w:rsid w:val="00E427F9"/>
    <w:rsid w:val="00E42E89"/>
    <w:rsid w:val="00E43595"/>
    <w:rsid w:val="00E43B0F"/>
    <w:rsid w:val="00E43E4E"/>
    <w:rsid w:val="00E446F1"/>
    <w:rsid w:val="00E44802"/>
    <w:rsid w:val="00E4545A"/>
    <w:rsid w:val="00E4575F"/>
    <w:rsid w:val="00E459DD"/>
    <w:rsid w:val="00E46886"/>
    <w:rsid w:val="00E47AEF"/>
    <w:rsid w:val="00E50125"/>
    <w:rsid w:val="00E5019A"/>
    <w:rsid w:val="00E512D9"/>
    <w:rsid w:val="00E517C3"/>
    <w:rsid w:val="00E519A6"/>
    <w:rsid w:val="00E51B42"/>
    <w:rsid w:val="00E5219A"/>
    <w:rsid w:val="00E5278F"/>
    <w:rsid w:val="00E52EB2"/>
    <w:rsid w:val="00E53B75"/>
    <w:rsid w:val="00E5410D"/>
    <w:rsid w:val="00E543D1"/>
    <w:rsid w:val="00E54E3B"/>
    <w:rsid w:val="00E555C1"/>
    <w:rsid w:val="00E55BAF"/>
    <w:rsid w:val="00E55C28"/>
    <w:rsid w:val="00E5616D"/>
    <w:rsid w:val="00E5636C"/>
    <w:rsid w:val="00E570AD"/>
    <w:rsid w:val="00E57216"/>
    <w:rsid w:val="00E57305"/>
    <w:rsid w:val="00E57565"/>
    <w:rsid w:val="00E579A7"/>
    <w:rsid w:val="00E60324"/>
    <w:rsid w:val="00E61095"/>
    <w:rsid w:val="00E61B94"/>
    <w:rsid w:val="00E61E7A"/>
    <w:rsid w:val="00E622FB"/>
    <w:rsid w:val="00E62374"/>
    <w:rsid w:val="00E629CA"/>
    <w:rsid w:val="00E63838"/>
    <w:rsid w:val="00E64434"/>
    <w:rsid w:val="00E646F5"/>
    <w:rsid w:val="00E6485E"/>
    <w:rsid w:val="00E64D8B"/>
    <w:rsid w:val="00E6515D"/>
    <w:rsid w:val="00E65502"/>
    <w:rsid w:val="00E65D80"/>
    <w:rsid w:val="00E65F5F"/>
    <w:rsid w:val="00E66A77"/>
    <w:rsid w:val="00E66A97"/>
    <w:rsid w:val="00E66B41"/>
    <w:rsid w:val="00E672D7"/>
    <w:rsid w:val="00E675CD"/>
    <w:rsid w:val="00E67674"/>
    <w:rsid w:val="00E67C51"/>
    <w:rsid w:val="00E67E5D"/>
    <w:rsid w:val="00E703CA"/>
    <w:rsid w:val="00E70872"/>
    <w:rsid w:val="00E71515"/>
    <w:rsid w:val="00E71545"/>
    <w:rsid w:val="00E716C6"/>
    <w:rsid w:val="00E71A10"/>
    <w:rsid w:val="00E71AB3"/>
    <w:rsid w:val="00E71B86"/>
    <w:rsid w:val="00E7205E"/>
    <w:rsid w:val="00E72EFC"/>
    <w:rsid w:val="00E749C9"/>
    <w:rsid w:val="00E74B42"/>
    <w:rsid w:val="00E758EC"/>
    <w:rsid w:val="00E75B4D"/>
    <w:rsid w:val="00E76421"/>
    <w:rsid w:val="00E7776E"/>
    <w:rsid w:val="00E77AB2"/>
    <w:rsid w:val="00E77CE1"/>
    <w:rsid w:val="00E8041D"/>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64E"/>
    <w:rsid w:val="00E87822"/>
    <w:rsid w:val="00E87A9B"/>
    <w:rsid w:val="00E87D7F"/>
    <w:rsid w:val="00E87F70"/>
    <w:rsid w:val="00E90395"/>
    <w:rsid w:val="00E904F8"/>
    <w:rsid w:val="00E90719"/>
    <w:rsid w:val="00E90897"/>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CDC"/>
    <w:rsid w:val="00E9708E"/>
    <w:rsid w:val="00E973CE"/>
    <w:rsid w:val="00EA0829"/>
    <w:rsid w:val="00EA0BDF"/>
    <w:rsid w:val="00EA162D"/>
    <w:rsid w:val="00EA16D3"/>
    <w:rsid w:val="00EA1C83"/>
    <w:rsid w:val="00EA1F15"/>
    <w:rsid w:val="00EA2847"/>
    <w:rsid w:val="00EA2949"/>
    <w:rsid w:val="00EA29CF"/>
    <w:rsid w:val="00EA29F2"/>
    <w:rsid w:val="00EA2B3C"/>
    <w:rsid w:val="00EA3939"/>
    <w:rsid w:val="00EA438B"/>
    <w:rsid w:val="00EA4A7B"/>
    <w:rsid w:val="00EA5283"/>
    <w:rsid w:val="00EA5461"/>
    <w:rsid w:val="00EA580E"/>
    <w:rsid w:val="00EA583D"/>
    <w:rsid w:val="00EA64B0"/>
    <w:rsid w:val="00EA6B68"/>
    <w:rsid w:val="00EA745A"/>
    <w:rsid w:val="00EA7A41"/>
    <w:rsid w:val="00EB04A2"/>
    <w:rsid w:val="00EB0523"/>
    <w:rsid w:val="00EB077B"/>
    <w:rsid w:val="00EB0D19"/>
    <w:rsid w:val="00EB0D24"/>
    <w:rsid w:val="00EB16E3"/>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168A"/>
    <w:rsid w:val="00EC1D1E"/>
    <w:rsid w:val="00EC1DF7"/>
    <w:rsid w:val="00EC21DB"/>
    <w:rsid w:val="00EC2605"/>
    <w:rsid w:val="00EC27C6"/>
    <w:rsid w:val="00EC3075"/>
    <w:rsid w:val="00EC39C8"/>
    <w:rsid w:val="00EC3CD2"/>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27F9"/>
    <w:rsid w:val="00ED2A60"/>
    <w:rsid w:val="00ED3808"/>
    <w:rsid w:val="00ED38F9"/>
    <w:rsid w:val="00ED454D"/>
    <w:rsid w:val="00ED4AFA"/>
    <w:rsid w:val="00ED61D7"/>
    <w:rsid w:val="00ED635F"/>
    <w:rsid w:val="00ED6BD6"/>
    <w:rsid w:val="00ED6E55"/>
    <w:rsid w:val="00ED78C9"/>
    <w:rsid w:val="00EE0624"/>
    <w:rsid w:val="00EE0D13"/>
    <w:rsid w:val="00EE13C4"/>
    <w:rsid w:val="00EE146A"/>
    <w:rsid w:val="00EE1F98"/>
    <w:rsid w:val="00EE280C"/>
    <w:rsid w:val="00EE28F5"/>
    <w:rsid w:val="00EE2C05"/>
    <w:rsid w:val="00EE2D81"/>
    <w:rsid w:val="00EE35AB"/>
    <w:rsid w:val="00EE41A4"/>
    <w:rsid w:val="00EE6B5A"/>
    <w:rsid w:val="00EE7CE1"/>
    <w:rsid w:val="00EF00FF"/>
    <w:rsid w:val="00EF18FE"/>
    <w:rsid w:val="00EF2160"/>
    <w:rsid w:val="00EF2981"/>
    <w:rsid w:val="00EF3591"/>
    <w:rsid w:val="00EF3AD5"/>
    <w:rsid w:val="00EF3D20"/>
    <w:rsid w:val="00EF53CD"/>
    <w:rsid w:val="00EF5787"/>
    <w:rsid w:val="00EF5D71"/>
    <w:rsid w:val="00EF5E6B"/>
    <w:rsid w:val="00EF60D0"/>
    <w:rsid w:val="00EF7323"/>
    <w:rsid w:val="00EF7C03"/>
    <w:rsid w:val="00F00459"/>
    <w:rsid w:val="00F00A11"/>
    <w:rsid w:val="00F01A5F"/>
    <w:rsid w:val="00F01AA2"/>
    <w:rsid w:val="00F0404A"/>
    <w:rsid w:val="00F041D8"/>
    <w:rsid w:val="00F047BD"/>
    <w:rsid w:val="00F047CB"/>
    <w:rsid w:val="00F04A03"/>
    <w:rsid w:val="00F04AF7"/>
    <w:rsid w:val="00F04D4B"/>
    <w:rsid w:val="00F0528D"/>
    <w:rsid w:val="00F058BE"/>
    <w:rsid w:val="00F05A55"/>
    <w:rsid w:val="00F05A9D"/>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4746"/>
    <w:rsid w:val="00F151AF"/>
    <w:rsid w:val="00F15491"/>
    <w:rsid w:val="00F15FA5"/>
    <w:rsid w:val="00F163C6"/>
    <w:rsid w:val="00F1664B"/>
    <w:rsid w:val="00F168FA"/>
    <w:rsid w:val="00F16A6F"/>
    <w:rsid w:val="00F16F27"/>
    <w:rsid w:val="00F16F51"/>
    <w:rsid w:val="00F1733E"/>
    <w:rsid w:val="00F17AAB"/>
    <w:rsid w:val="00F17C46"/>
    <w:rsid w:val="00F209B7"/>
    <w:rsid w:val="00F21135"/>
    <w:rsid w:val="00F21C5E"/>
    <w:rsid w:val="00F23D23"/>
    <w:rsid w:val="00F23D7E"/>
    <w:rsid w:val="00F243D8"/>
    <w:rsid w:val="00F243E4"/>
    <w:rsid w:val="00F246CC"/>
    <w:rsid w:val="00F25A4B"/>
    <w:rsid w:val="00F26E23"/>
    <w:rsid w:val="00F276AD"/>
    <w:rsid w:val="00F27994"/>
    <w:rsid w:val="00F27FAF"/>
    <w:rsid w:val="00F3047C"/>
    <w:rsid w:val="00F30648"/>
    <w:rsid w:val="00F30828"/>
    <w:rsid w:val="00F30B8E"/>
    <w:rsid w:val="00F313D6"/>
    <w:rsid w:val="00F31AED"/>
    <w:rsid w:val="00F31BF4"/>
    <w:rsid w:val="00F31EE4"/>
    <w:rsid w:val="00F32194"/>
    <w:rsid w:val="00F324DD"/>
    <w:rsid w:val="00F33417"/>
    <w:rsid w:val="00F33674"/>
    <w:rsid w:val="00F33760"/>
    <w:rsid w:val="00F3387A"/>
    <w:rsid w:val="00F3398F"/>
    <w:rsid w:val="00F34480"/>
    <w:rsid w:val="00F34508"/>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379"/>
    <w:rsid w:val="00F434C6"/>
    <w:rsid w:val="00F43D4A"/>
    <w:rsid w:val="00F43F65"/>
    <w:rsid w:val="00F442FC"/>
    <w:rsid w:val="00F457DA"/>
    <w:rsid w:val="00F4591C"/>
    <w:rsid w:val="00F468C8"/>
    <w:rsid w:val="00F4766C"/>
    <w:rsid w:val="00F477F2"/>
    <w:rsid w:val="00F47886"/>
    <w:rsid w:val="00F47DFD"/>
    <w:rsid w:val="00F507D1"/>
    <w:rsid w:val="00F50984"/>
    <w:rsid w:val="00F50B11"/>
    <w:rsid w:val="00F5103C"/>
    <w:rsid w:val="00F514A1"/>
    <w:rsid w:val="00F517C5"/>
    <w:rsid w:val="00F519CE"/>
    <w:rsid w:val="00F51ADA"/>
    <w:rsid w:val="00F51C70"/>
    <w:rsid w:val="00F527D0"/>
    <w:rsid w:val="00F528D3"/>
    <w:rsid w:val="00F53352"/>
    <w:rsid w:val="00F53713"/>
    <w:rsid w:val="00F54253"/>
    <w:rsid w:val="00F5450F"/>
    <w:rsid w:val="00F54D17"/>
    <w:rsid w:val="00F54F08"/>
    <w:rsid w:val="00F55874"/>
    <w:rsid w:val="00F55C20"/>
    <w:rsid w:val="00F55D60"/>
    <w:rsid w:val="00F570BF"/>
    <w:rsid w:val="00F57485"/>
    <w:rsid w:val="00F57752"/>
    <w:rsid w:val="00F601E1"/>
    <w:rsid w:val="00F607C5"/>
    <w:rsid w:val="00F60DEA"/>
    <w:rsid w:val="00F61363"/>
    <w:rsid w:val="00F62474"/>
    <w:rsid w:val="00F6302A"/>
    <w:rsid w:val="00F63838"/>
    <w:rsid w:val="00F643D1"/>
    <w:rsid w:val="00F64C2B"/>
    <w:rsid w:val="00F64DC0"/>
    <w:rsid w:val="00F651BE"/>
    <w:rsid w:val="00F65F27"/>
    <w:rsid w:val="00F660C3"/>
    <w:rsid w:val="00F67E37"/>
    <w:rsid w:val="00F67F53"/>
    <w:rsid w:val="00F67F93"/>
    <w:rsid w:val="00F70104"/>
    <w:rsid w:val="00F702B9"/>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09F"/>
    <w:rsid w:val="00F8456C"/>
    <w:rsid w:val="00F859D8"/>
    <w:rsid w:val="00F85F8F"/>
    <w:rsid w:val="00F86516"/>
    <w:rsid w:val="00F868F5"/>
    <w:rsid w:val="00F872AD"/>
    <w:rsid w:val="00F874F0"/>
    <w:rsid w:val="00F87A58"/>
    <w:rsid w:val="00F90344"/>
    <w:rsid w:val="00F9056A"/>
    <w:rsid w:val="00F90F8D"/>
    <w:rsid w:val="00F91514"/>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606"/>
    <w:rsid w:val="00F97838"/>
    <w:rsid w:val="00FA007C"/>
    <w:rsid w:val="00FA070D"/>
    <w:rsid w:val="00FA1A18"/>
    <w:rsid w:val="00FA20F7"/>
    <w:rsid w:val="00FA2205"/>
    <w:rsid w:val="00FA2283"/>
    <w:rsid w:val="00FA22F2"/>
    <w:rsid w:val="00FA22F8"/>
    <w:rsid w:val="00FA2A95"/>
    <w:rsid w:val="00FA2BB3"/>
    <w:rsid w:val="00FA30F4"/>
    <w:rsid w:val="00FA3511"/>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4ED"/>
    <w:rsid w:val="00FB26DB"/>
    <w:rsid w:val="00FB304D"/>
    <w:rsid w:val="00FB3344"/>
    <w:rsid w:val="00FB3492"/>
    <w:rsid w:val="00FB3775"/>
    <w:rsid w:val="00FB3CA6"/>
    <w:rsid w:val="00FB413D"/>
    <w:rsid w:val="00FB4C80"/>
    <w:rsid w:val="00FB5944"/>
    <w:rsid w:val="00FB5AE1"/>
    <w:rsid w:val="00FB6087"/>
    <w:rsid w:val="00FB6A11"/>
    <w:rsid w:val="00FB6BA8"/>
    <w:rsid w:val="00FB7389"/>
    <w:rsid w:val="00FC0C83"/>
    <w:rsid w:val="00FC186B"/>
    <w:rsid w:val="00FC1DCB"/>
    <w:rsid w:val="00FC2019"/>
    <w:rsid w:val="00FC2E17"/>
    <w:rsid w:val="00FC3355"/>
    <w:rsid w:val="00FC3547"/>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3DB8"/>
    <w:rsid w:val="00FD4578"/>
    <w:rsid w:val="00FD4686"/>
    <w:rsid w:val="00FD47ED"/>
    <w:rsid w:val="00FD67EC"/>
    <w:rsid w:val="00FD69B1"/>
    <w:rsid w:val="00FD710F"/>
    <w:rsid w:val="00FD74DB"/>
    <w:rsid w:val="00FD75E6"/>
    <w:rsid w:val="00FD7660"/>
    <w:rsid w:val="00FD7894"/>
    <w:rsid w:val="00FD7BE1"/>
    <w:rsid w:val="00FE0490"/>
    <w:rsid w:val="00FE0655"/>
    <w:rsid w:val="00FE0E83"/>
    <w:rsid w:val="00FE1840"/>
    <w:rsid w:val="00FE1F53"/>
    <w:rsid w:val="00FE220A"/>
    <w:rsid w:val="00FE2365"/>
    <w:rsid w:val="00FE32C1"/>
    <w:rsid w:val="00FE37D0"/>
    <w:rsid w:val="00FE3FFB"/>
    <w:rsid w:val="00FE48EB"/>
    <w:rsid w:val="00FE4C7B"/>
    <w:rsid w:val="00FE4CA9"/>
    <w:rsid w:val="00FE4D7E"/>
    <w:rsid w:val="00FE55A8"/>
    <w:rsid w:val="00FE5659"/>
    <w:rsid w:val="00FE57B9"/>
    <w:rsid w:val="00FE6380"/>
    <w:rsid w:val="00FE67E0"/>
    <w:rsid w:val="00FE6999"/>
    <w:rsid w:val="00FE6B82"/>
    <w:rsid w:val="00FE6CC5"/>
    <w:rsid w:val="00FE7336"/>
    <w:rsid w:val="00FE787C"/>
    <w:rsid w:val="00FF07B8"/>
    <w:rsid w:val="00FF0AFB"/>
    <w:rsid w:val="00FF10FD"/>
    <w:rsid w:val="00FF1F6E"/>
    <w:rsid w:val="00FF21AE"/>
    <w:rsid w:val="00FF302A"/>
    <w:rsid w:val="00FF3AEA"/>
    <w:rsid w:val="00FF3BB8"/>
    <w:rsid w:val="00FF45A5"/>
    <w:rsid w:val="00FF48A3"/>
    <w:rsid w:val="00FF4955"/>
    <w:rsid w:val="00FF4CD9"/>
    <w:rsid w:val="00FF4F60"/>
    <w:rsid w:val="00FF4F61"/>
    <w:rsid w:val="00FF5673"/>
    <w:rsid w:val="00FF587A"/>
    <w:rsid w:val="00FF5C91"/>
    <w:rsid w:val="00FF61FB"/>
    <w:rsid w:val="00FF6554"/>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98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A59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98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NormalText">
    <w:name w:val="3GPP Normal Text"/>
    <w:basedOn w:val="BodyText"/>
    <w:link w:val="3GPPNormalTextChar"/>
    <w:qFormat/>
    <w:rsid w:val="008F448C"/>
    <w:pPr>
      <w:spacing w:after="120"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8F44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9143383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722777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286094">
      <w:bodyDiv w:val="1"/>
      <w:marLeft w:val="0"/>
      <w:marRight w:val="0"/>
      <w:marTop w:val="0"/>
      <w:marBottom w:val="0"/>
      <w:divBdr>
        <w:top w:val="none" w:sz="0" w:space="0" w:color="auto"/>
        <w:left w:val="none" w:sz="0" w:space="0" w:color="auto"/>
        <w:bottom w:val="none" w:sz="0" w:space="0" w:color="auto"/>
        <w:right w:val="none" w:sz="0" w:space="0" w:color="auto"/>
      </w:divBdr>
    </w:div>
    <w:div w:id="1389644165">
      <w:bodyDiv w:val="1"/>
      <w:marLeft w:val="0"/>
      <w:marRight w:val="0"/>
      <w:marTop w:val="0"/>
      <w:marBottom w:val="0"/>
      <w:divBdr>
        <w:top w:val="none" w:sz="0" w:space="0" w:color="auto"/>
        <w:left w:val="none" w:sz="0" w:space="0" w:color="auto"/>
        <w:bottom w:val="none" w:sz="0" w:space="0" w:color="auto"/>
        <w:right w:val="none" w:sz="0" w:space="0" w:color="auto"/>
      </w:divBdr>
      <w:divsChild>
        <w:div w:id="898790117">
          <w:marLeft w:val="547"/>
          <w:marRight w:val="0"/>
          <w:marTop w:val="200"/>
          <w:marBottom w:val="0"/>
          <w:divBdr>
            <w:top w:val="none" w:sz="0" w:space="0" w:color="auto"/>
            <w:left w:val="none" w:sz="0" w:space="0" w:color="auto"/>
            <w:bottom w:val="none" w:sz="0" w:space="0" w:color="auto"/>
            <w:right w:val="none" w:sz="0" w:space="0" w:color="auto"/>
          </w:divBdr>
        </w:div>
        <w:div w:id="1586575630">
          <w:marLeft w:val="1166"/>
          <w:marRight w:val="0"/>
          <w:marTop w:val="100"/>
          <w:marBottom w:val="0"/>
          <w:divBdr>
            <w:top w:val="none" w:sz="0" w:space="0" w:color="auto"/>
            <w:left w:val="none" w:sz="0" w:space="0" w:color="auto"/>
            <w:bottom w:val="none" w:sz="0" w:space="0" w:color="auto"/>
            <w:right w:val="none" w:sz="0" w:space="0" w:color="auto"/>
          </w:divBdr>
        </w:div>
        <w:div w:id="2027830153">
          <w:marLeft w:val="1800"/>
          <w:marRight w:val="0"/>
          <w:marTop w:val="100"/>
          <w:marBottom w:val="0"/>
          <w:divBdr>
            <w:top w:val="none" w:sz="0" w:space="0" w:color="auto"/>
            <w:left w:val="none" w:sz="0" w:space="0" w:color="auto"/>
            <w:bottom w:val="none" w:sz="0" w:space="0" w:color="auto"/>
            <w:right w:val="none" w:sz="0" w:space="0" w:color="auto"/>
          </w:divBdr>
        </w:div>
        <w:div w:id="745498788">
          <w:marLeft w:val="1800"/>
          <w:marRight w:val="0"/>
          <w:marTop w:val="100"/>
          <w:marBottom w:val="0"/>
          <w:divBdr>
            <w:top w:val="none" w:sz="0" w:space="0" w:color="auto"/>
            <w:left w:val="none" w:sz="0" w:space="0" w:color="auto"/>
            <w:bottom w:val="none" w:sz="0" w:space="0" w:color="auto"/>
            <w:right w:val="none" w:sz="0" w:space="0" w:color="auto"/>
          </w:divBdr>
        </w:div>
        <w:div w:id="319315225">
          <w:marLeft w:val="1800"/>
          <w:marRight w:val="0"/>
          <w:marTop w:val="100"/>
          <w:marBottom w:val="0"/>
          <w:divBdr>
            <w:top w:val="none" w:sz="0" w:space="0" w:color="auto"/>
            <w:left w:val="none" w:sz="0" w:space="0" w:color="auto"/>
            <w:bottom w:val="none" w:sz="0" w:space="0" w:color="auto"/>
            <w:right w:val="none" w:sz="0" w:space="0" w:color="auto"/>
          </w:divBdr>
        </w:div>
        <w:div w:id="244537091">
          <w:marLeft w:val="1166"/>
          <w:marRight w:val="0"/>
          <w:marTop w:val="100"/>
          <w:marBottom w:val="0"/>
          <w:divBdr>
            <w:top w:val="none" w:sz="0" w:space="0" w:color="auto"/>
            <w:left w:val="none" w:sz="0" w:space="0" w:color="auto"/>
            <w:bottom w:val="none" w:sz="0" w:space="0" w:color="auto"/>
            <w:right w:val="none" w:sz="0" w:space="0" w:color="auto"/>
          </w:divBdr>
        </w:div>
        <w:div w:id="3868865">
          <w:marLeft w:val="1886"/>
          <w:marRight w:val="0"/>
          <w:marTop w:val="100"/>
          <w:marBottom w:val="0"/>
          <w:divBdr>
            <w:top w:val="none" w:sz="0" w:space="0" w:color="auto"/>
            <w:left w:val="none" w:sz="0" w:space="0" w:color="auto"/>
            <w:bottom w:val="none" w:sz="0" w:space="0" w:color="auto"/>
            <w:right w:val="none" w:sz="0" w:space="0" w:color="auto"/>
          </w:divBdr>
        </w:div>
        <w:div w:id="2089426278">
          <w:marLeft w:val="1166"/>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793195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235D0-12C5-4426-A665-F944DCE3B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C38A2-2456-4F8C-BD8D-22B83EC24C9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60ABE18-7E69-4857-9B89-B88BF9F94E50}">
  <ds:schemaRefs>
    <ds:schemaRef ds:uri="http://schemas.microsoft.com/sharepoint/v3/contenttype/forms"/>
  </ds:schemaRefs>
</ds:datastoreItem>
</file>

<file path=customXml/itemProps4.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2258</Words>
  <Characters>11319</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2022-08-12T12:22:00Z</dcterms:created>
  <dcterms:modified xsi:type="dcterms:W3CDTF">2023-05-11T18:42:00Z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